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851FA2">
      <w:pPr>
        <w:spacing w:line="360" w:lineRule="auto"/>
        <w:rPr>
          <w:rFonts w:hint="eastAsia" w:ascii="宋体" w:hAnsi="宋体"/>
          <w:b/>
          <w:bCs/>
          <w:sz w:val="30"/>
          <w:szCs w:val="30"/>
        </w:rPr>
      </w:pPr>
    </w:p>
    <w:p w14:paraId="13954E9D">
      <w:pPr>
        <w:spacing w:line="360" w:lineRule="auto"/>
        <w:rPr>
          <w:rFonts w:ascii="宋体" w:hAnsi="宋体"/>
          <w:b/>
          <w:bCs/>
          <w:sz w:val="30"/>
          <w:szCs w:val="30"/>
        </w:rPr>
      </w:pPr>
    </w:p>
    <w:p w14:paraId="1CDCFB79">
      <w:pPr>
        <w:spacing w:line="360" w:lineRule="auto"/>
        <w:rPr>
          <w:rFonts w:ascii="宋体" w:hAnsi="宋体"/>
          <w:b/>
          <w:bCs/>
          <w:sz w:val="30"/>
          <w:szCs w:val="30"/>
        </w:rPr>
      </w:pPr>
    </w:p>
    <w:p w14:paraId="1C4D671E">
      <w:pPr>
        <w:spacing w:line="360" w:lineRule="auto"/>
        <w:rPr>
          <w:rFonts w:ascii="宋体" w:hAnsi="宋体"/>
          <w:b/>
          <w:bCs/>
          <w:sz w:val="30"/>
          <w:szCs w:val="30"/>
        </w:rPr>
      </w:pPr>
    </w:p>
    <w:p w14:paraId="0FBB56F0">
      <w:pPr>
        <w:spacing w:line="360" w:lineRule="auto"/>
        <w:rPr>
          <w:rFonts w:ascii="宋体" w:hAnsi="宋体"/>
          <w:b/>
          <w:bCs/>
          <w:sz w:val="30"/>
          <w:szCs w:val="30"/>
        </w:rPr>
      </w:pPr>
    </w:p>
    <w:p w14:paraId="163F88CB">
      <w:pPr>
        <w:spacing w:line="360" w:lineRule="auto"/>
        <w:ind w:right="-92" w:rightChars="-44"/>
        <w:jc w:val="center"/>
        <w:rPr>
          <w:rFonts w:hint="eastAsia" w:ascii="宋体" w:hAnsi="宋体"/>
          <w:b/>
          <w:bCs/>
          <w:color w:val="FF0000"/>
          <w:sz w:val="52"/>
          <w:szCs w:val="52"/>
        </w:rPr>
      </w:pPr>
      <w:r>
        <w:rPr>
          <w:rFonts w:hint="eastAsia" w:ascii="宋体" w:hAnsi="宋体"/>
          <w:b/>
          <w:bCs/>
          <w:color w:val="FF0000"/>
          <w:sz w:val="52"/>
          <w:szCs w:val="52"/>
          <w:lang w:val="en-US" w:eastAsia="zh-CN"/>
        </w:rPr>
        <w:t>2025年度</w:t>
      </w:r>
      <w:r>
        <w:rPr>
          <w:rFonts w:hint="eastAsia" w:ascii="宋体" w:hAnsi="宋体"/>
          <w:b/>
          <w:bCs/>
          <w:color w:val="FF0000"/>
          <w:sz w:val="52"/>
          <w:szCs w:val="52"/>
          <w:lang w:eastAsia="zh-CN"/>
        </w:rPr>
        <w:t>广州市演出电影有限公司、辖下子公司及分支机构</w:t>
      </w:r>
      <w:r>
        <w:rPr>
          <w:rFonts w:hint="eastAsia" w:ascii="宋体" w:hAnsi="宋体"/>
          <w:b/>
          <w:bCs/>
          <w:color w:val="FF0000"/>
          <w:sz w:val="52"/>
          <w:szCs w:val="52"/>
          <w:lang w:val="en-US" w:eastAsia="zh-CN"/>
        </w:rPr>
        <w:t>修缮</w:t>
      </w:r>
      <w:r>
        <w:rPr>
          <w:rFonts w:hint="eastAsia" w:ascii="宋体" w:hAnsi="宋体"/>
          <w:b/>
          <w:bCs/>
          <w:color w:val="FF0000"/>
          <w:sz w:val="52"/>
          <w:szCs w:val="52"/>
        </w:rPr>
        <w:t>工程项目</w:t>
      </w:r>
    </w:p>
    <w:p w14:paraId="0EC0BAF0">
      <w:pPr>
        <w:pStyle w:val="2"/>
      </w:pPr>
    </w:p>
    <w:p w14:paraId="0F58CD0F">
      <w:pPr>
        <w:spacing w:line="360" w:lineRule="auto"/>
        <w:jc w:val="center"/>
        <w:rPr>
          <w:rFonts w:ascii="宋体" w:hAnsi="宋体"/>
          <w:b/>
          <w:bCs/>
          <w:sz w:val="72"/>
          <w:szCs w:val="72"/>
        </w:rPr>
      </w:pPr>
      <w:r>
        <w:rPr>
          <w:rFonts w:hint="eastAsia" w:ascii="宋体" w:hAnsi="宋体"/>
          <w:b/>
          <w:bCs/>
          <w:sz w:val="72"/>
          <w:szCs w:val="72"/>
        </w:rPr>
        <w:t>报价邀请函</w:t>
      </w:r>
    </w:p>
    <w:p w14:paraId="553CB25E">
      <w:pPr>
        <w:spacing w:line="360" w:lineRule="auto"/>
        <w:jc w:val="center"/>
        <w:rPr>
          <w:rFonts w:hint="default" w:ascii="宋体" w:hAnsi="宋体" w:eastAsia="宋体"/>
          <w:b/>
          <w:bCs/>
          <w:sz w:val="30"/>
          <w:szCs w:val="30"/>
          <w:lang w:val="en-US" w:eastAsia="zh-CN"/>
        </w:rPr>
      </w:pPr>
      <w:r>
        <w:rPr>
          <w:rFonts w:hint="eastAsia" w:ascii="宋体" w:hAnsi="宋体"/>
          <w:b/>
          <w:bCs/>
          <w:sz w:val="30"/>
          <w:szCs w:val="30"/>
        </w:rPr>
        <w:t>编号：</w:t>
      </w:r>
      <w:bookmarkStart w:id="0" w:name="_Hlk56531166"/>
      <w:r>
        <w:rPr>
          <w:rFonts w:hint="eastAsia" w:ascii="宋体" w:hAnsi="宋体"/>
          <w:b/>
          <w:bCs/>
          <w:sz w:val="30"/>
          <w:szCs w:val="30"/>
        </w:rPr>
        <w:t>YCDY</w:t>
      </w:r>
      <w:r>
        <w:rPr>
          <w:rFonts w:hint="eastAsia" w:ascii="宋体" w:hAnsi="宋体"/>
          <w:b/>
          <w:bCs/>
          <w:sz w:val="30"/>
          <w:szCs w:val="30"/>
          <w:lang w:val="en-US" w:eastAsia="zh-CN"/>
        </w:rPr>
        <w:t>-</w:t>
      </w:r>
      <w:r>
        <w:rPr>
          <w:rFonts w:ascii="宋体" w:hAnsi="宋体"/>
          <w:b/>
          <w:bCs/>
          <w:sz w:val="30"/>
          <w:szCs w:val="30"/>
        </w:rPr>
        <w:t>202</w:t>
      </w:r>
      <w:bookmarkEnd w:id="0"/>
      <w:r>
        <w:rPr>
          <w:rFonts w:hint="eastAsia" w:ascii="宋体" w:hAnsi="宋体"/>
          <w:b/>
          <w:bCs/>
          <w:sz w:val="30"/>
          <w:szCs w:val="30"/>
          <w:lang w:val="en-US" w:eastAsia="zh-CN"/>
        </w:rPr>
        <w:t>50102</w:t>
      </w:r>
    </w:p>
    <w:p w14:paraId="105F90DF">
      <w:pPr>
        <w:spacing w:line="360" w:lineRule="auto"/>
        <w:rPr>
          <w:rFonts w:ascii="宋体" w:hAnsi="宋体"/>
          <w:b/>
          <w:bCs/>
          <w:sz w:val="30"/>
          <w:szCs w:val="30"/>
        </w:rPr>
      </w:pPr>
    </w:p>
    <w:p w14:paraId="0D9DF79A">
      <w:pPr>
        <w:spacing w:line="360" w:lineRule="auto"/>
        <w:rPr>
          <w:rFonts w:ascii="宋体" w:hAnsi="宋体"/>
          <w:b/>
          <w:bCs/>
          <w:sz w:val="30"/>
          <w:szCs w:val="30"/>
        </w:rPr>
      </w:pPr>
    </w:p>
    <w:p w14:paraId="48A86C11">
      <w:pPr>
        <w:spacing w:line="360" w:lineRule="auto"/>
        <w:rPr>
          <w:rFonts w:ascii="宋体" w:hAnsi="宋体"/>
          <w:b/>
          <w:bCs/>
          <w:sz w:val="30"/>
          <w:szCs w:val="30"/>
        </w:rPr>
      </w:pPr>
    </w:p>
    <w:p w14:paraId="3ADB0612">
      <w:pPr>
        <w:spacing w:line="360" w:lineRule="auto"/>
        <w:rPr>
          <w:rFonts w:ascii="宋体" w:hAnsi="宋体"/>
          <w:b/>
          <w:bCs/>
          <w:sz w:val="30"/>
          <w:szCs w:val="30"/>
        </w:rPr>
      </w:pPr>
    </w:p>
    <w:p w14:paraId="55AD75E6">
      <w:pPr>
        <w:spacing w:line="360" w:lineRule="auto"/>
        <w:rPr>
          <w:rFonts w:ascii="宋体" w:hAnsi="宋体"/>
          <w:b/>
          <w:bCs/>
          <w:sz w:val="30"/>
          <w:szCs w:val="30"/>
        </w:rPr>
      </w:pPr>
    </w:p>
    <w:p w14:paraId="33295234">
      <w:pPr>
        <w:spacing w:line="360" w:lineRule="auto"/>
        <w:rPr>
          <w:rFonts w:ascii="宋体" w:hAnsi="宋体"/>
          <w:b/>
          <w:bCs/>
          <w:sz w:val="30"/>
          <w:szCs w:val="30"/>
        </w:rPr>
      </w:pPr>
    </w:p>
    <w:p w14:paraId="25BF2C0E">
      <w:pPr>
        <w:spacing w:line="360" w:lineRule="auto"/>
        <w:rPr>
          <w:rFonts w:ascii="宋体" w:hAnsi="宋体"/>
          <w:b/>
          <w:bCs/>
          <w:sz w:val="30"/>
          <w:szCs w:val="30"/>
        </w:rPr>
      </w:pPr>
    </w:p>
    <w:p w14:paraId="58C72254">
      <w:pPr>
        <w:spacing w:line="360" w:lineRule="auto"/>
        <w:rPr>
          <w:rFonts w:ascii="宋体" w:hAnsi="宋体"/>
          <w:b/>
          <w:bCs/>
          <w:sz w:val="30"/>
          <w:szCs w:val="30"/>
        </w:rPr>
      </w:pPr>
    </w:p>
    <w:p w14:paraId="797CF8F1">
      <w:pPr>
        <w:spacing w:line="360" w:lineRule="auto"/>
        <w:jc w:val="center"/>
        <w:rPr>
          <w:rFonts w:ascii="宋体" w:hAnsi="宋体"/>
          <w:b/>
          <w:bCs/>
          <w:sz w:val="30"/>
          <w:szCs w:val="30"/>
        </w:rPr>
      </w:pPr>
      <w:r>
        <w:rPr>
          <w:rFonts w:hint="eastAsia" w:ascii="宋体" w:hAnsi="宋体"/>
          <w:b/>
          <w:bCs/>
          <w:sz w:val="30"/>
          <w:szCs w:val="30"/>
        </w:rPr>
        <w:t>广州市演出电影有限公司</w:t>
      </w:r>
    </w:p>
    <w:p w14:paraId="6E4C8A22">
      <w:pPr>
        <w:spacing w:line="360" w:lineRule="auto"/>
        <w:ind w:firstLine="3012" w:firstLineChars="1000"/>
        <w:rPr>
          <w:rFonts w:hint="eastAsia" w:ascii="宋体" w:hAnsi="宋体"/>
          <w:b/>
          <w:bCs/>
          <w:sz w:val="30"/>
          <w:szCs w:val="30"/>
        </w:rPr>
      </w:pPr>
      <w:r>
        <w:rPr>
          <w:rFonts w:hint="eastAsia" w:ascii="宋体" w:hAnsi="宋体"/>
          <w:b/>
          <w:bCs/>
          <w:sz w:val="30"/>
          <w:szCs w:val="30"/>
        </w:rPr>
        <w:t>202</w:t>
      </w:r>
      <w:r>
        <w:rPr>
          <w:rFonts w:hint="eastAsia" w:ascii="宋体" w:hAnsi="宋体"/>
          <w:b/>
          <w:bCs/>
          <w:sz w:val="30"/>
          <w:szCs w:val="30"/>
          <w:lang w:val="en-US" w:eastAsia="zh-CN"/>
        </w:rPr>
        <w:t>5</w:t>
      </w:r>
      <w:r>
        <w:rPr>
          <w:rFonts w:hint="eastAsia" w:ascii="宋体" w:hAnsi="宋体"/>
          <w:b/>
          <w:bCs/>
          <w:sz w:val="30"/>
          <w:szCs w:val="30"/>
        </w:rPr>
        <w:t>年</w:t>
      </w:r>
      <w:r>
        <w:rPr>
          <w:rFonts w:hint="eastAsia" w:ascii="宋体" w:hAnsi="宋体"/>
          <w:b/>
          <w:bCs/>
          <w:sz w:val="30"/>
          <w:szCs w:val="30"/>
          <w:lang w:val="en-US" w:eastAsia="zh-CN"/>
        </w:rPr>
        <w:t>1</w:t>
      </w:r>
      <w:r>
        <w:rPr>
          <w:rFonts w:hint="eastAsia" w:ascii="宋体" w:hAnsi="宋体"/>
          <w:b/>
          <w:bCs/>
          <w:sz w:val="30"/>
          <w:szCs w:val="30"/>
        </w:rPr>
        <w:t>月</w:t>
      </w:r>
      <w:r>
        <w:rPr>
          <w:rFonts w:hint="eastAsia" w:ascii="宋体" w:hAnsi="宋体"/>
          <w:b/>
          <w:bCs/>
          <w:sz w:val="30"/>
          <w:szCs w:val="30"/>
          <w:lang w:val="en-US" w:eastAsia="zh-CN"/>
        </w:rPr>
        <w:t>2</w:t>
      </w:r>
      <w:r>
        <w:rPr>
          <w:rFonts w:hint="eastAsia" w:ascii="宋体" w:hAnsi="宋体"/>
          <w:b/>
          <w:bCs/>
          <w:sz w:val="30"/>
          <w:szCs w:val="30"/>
        </w:rPr>
        <w:t>日</w:t>
      </w:r>
    </w:p>
    <w:p w14:paraId="6CA4E707">
      <w:pPr>
        <w:pStyle w:val="2"/>
        <w:rPr>
          <w:rFonts w:hint="eastAsia"/>
        </w:rPr>
      </w:pPr>
    </w:p>
    <w:p w14:paraId="3F802E38">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14:paraId="0803B427">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广州市演出电影有限公司位于广东省广州市</w:t>
      </w:r>
      <w:r>
        <w:rPr>
          <w:rFonts w:hint="eastAsia" w:ascii="宋体" w:hAnsi="宋体"/>
          <w:sz w:val="24"/>
          <w:szCs w:val="24"/>
          <w:lang w:eastAsia="zh-CN"/>
        </w:rPr>
        <w:t>越秀区建设三马路</w:t>
      </w:r>
      <w:r>
        <w:rPr>
          <w:rFonts w:hint="eastAsia" w:ascii="宋体" w:hAnsi="宋体"/>
          <w:sz w:val="24"/>
          <w:szCs w:val="24"/>
          <w:lang w:val="en-US" w:eastAsia="zh-CN"/>
        </w:rPr>
        <w:t>11号新时代大厦附楼二楼</w:t>
      </w:r>
      <w:r>
        <w:rPr>
          <w:rFonts w:hint="eastAsia" w:ascii="宋体" w:hAnsi="宋体"/>
          <w:sz w:val="24"/>
          <w:szCs w:val="24"/>
        </w:rPr>
        <w:t>。目前</w:t>
      </w:r>
      <w:r>
        <w:rPr>
          <w:rFonts w:hint="eastAsia" w:ascii="宋体" w:hAnsi="宋体"/>
          <w:sz w:val="24"/>
          <w:szCs w:val="24"/>
          <w:lang w:eastAsia="zh-CN"/>
        </w:rPr>
        <w:t>需对公司本部、子公司及辖下各分支机构</w:t>
      </w:r>
      <w:r>
        <w:rPr>
          <w:rFonts w:hint="eastAsia" w:ascii="宋体" w:hAnsi="宋体"/>
          <w:sz w:val="24"/>
          <w:szCs w:val="24"/>
          <w:lang w:val="en-US" w:eastAsia="zh-CN"/>
        </w:rPr>
        <w:t>2025年度修缮服务邀请合作单位</w:t>
      </w:r>
      <w:r>
        <w:rPr>
          <w:rFonts w:hint="eastAsia" w:ascii="宋体" w:hAnsi="宋体"/>
          <w:sz w:val="24"/>
          <w:szCs w:val="24"/>
        </w:rPr>
        <w:t>，现邀请符合条件的供应商提供</w:t>
      </w:r>
      <w:r>
        <w:rPr>
          <w:rFonts w:hint="eastAsia" w:ascii="宋体" w:hAnsi="宋体"/>
          <w:sz w:val="24"/>
          <w:szCs w:val="24"/>
          <w:lang w:val="en-US" w:eastAsia="zh-CN"/>
        </w:rPr>
        <w:t>修缮</w:t>
      </w:r>
      <w:r>
        <w:rPr>
          <w:rFonts w:hint="eastAsia" w:ascii="宋体" w:hAnsi="宋体"/>
          <w:sz w:val="24"/>
          <w:szCs w:val="24"/>
        </w:rPr>
        <w:t>服务</w:t>
      </w:r>
      <w:r>
        <w:rPr>
          <w:rFonts w:hint="eastAsia" w:ascii="宋体" w:hAnsi="宋体"/>
          <w:sz w:val="24"/>
          <w:szCs w:val="24"/>
          <w:lang w:eastAsia="zh-CN"/>
        </w:rPr>
        <w:t>报价</w:t>
      </w:r>
      <w:r>
        <w:rPr>
          <w:rFonts w:hint="eastAsia" w:ascii="宋体" w:hAnsi="宋体"/>
          <w:sz w:val="24"/>
          <w:szCs w:val="24"/>
        </w:rPr>
        <w:t>。本次提供报价的供应商经演出电影公司审核</w:t>
      </w:r>
      <w:r>
        <w:rPr>
          <w:rFonts w:hint="eastAsia" w:ascii="宋体" w:hAnsi="宋体"/>
          <w:sz w:val="24"/>
          <w:szCs w:val="24"/>
          <w:lang w:eastAsia="zh-CN"/>
        </w:rPr>
        <w:t>通过</w:t>
      </w:r>
      <w:r>
        <w:rPr>
          <w:rFonts w:hint="eastAsia" w:ascii="宋体" w:hAnsi="宋体"/>
          <w:sz w:val="24"/>
          <w:szCs w:val="24"/>
        </w:rPr>
        <w:t>后</w:t>
      </w:r>
      <w:r>
        <w:rPr>
          <w:rFonts w:hint="eastAsia" w:ascii="宋体" w:hAnsi="宋体"/>
          <w:sz w:val="24"/>
          <w:szCs w:val="24"/>
          <w:lang w:eastAsia="zh-CN"/>
        </w:rPr>
        <w:t>，</w:t>
      </w:r>
      <w:r>
        <w:rPr>
          <w:rFonts w:hint="eastAsia" w:ascii="宋体" w:hAnsi="宋体"/>
          <w:sz w:val="24"/>
          <w:szCs w:val="24"/>
        </w:rPr>
        <w:t>将纳入</w:t>
      </w:r>
      <w:r>
        <w:rPr>
          <w:rFonts w:ascii="宋体" w:hAnsi="宋体"/>
          <w:sz w:val="24"/>
          <w:szCs w:val="24"/>
        </w:rPr>
        <w:t>202</w:t>
      </w:r>
      <w:r>
        <w:rPr>
          <w:rFonts w:hint="eastAsia" w:ascii="宋体" w:hAnsi="宋体"/>
          <w:sz w:val="24"/>
          <w:szCs w:val="24"/>
          <w:lang w:val="en-US" w:eastAsia="zh-CN"/>
        </w:rPr>
        <w:t>5</w:t>
      </w:r>
      <w:r>
        <w:rPr>
          <w:rFonts w:hint="eastAsia" w:ascii="宋体" w:hAnsi="宋体"/>
          <w:sz w:val="24"/>
          <w:szCs w:val="24"/>
        </w:rPr>
        <w:t>年度广州市演出电影有限公司</w:t>
      </w:r>
      <w:r>
        <w:rPr>
          <w:rFonts w:hint="eastAsia" w:ascii="宋体" w:hAnsi="宋体"/>
          <w:sz w:val="24"/>
          <w:szCs w:val="24"/>
          <w:lang w:eastAsia="zh-CN"/>
        </w:rPr>
        <w:t>建筑装修维保</w:t>
      </w:r>
      <w:r>
        <w:rPr>
          <w:rFonts w:hint="eastAsia" w:ascii="宋体" w:hAnsi="宋体"/>
          <w:sz w:val="24"/>
          <w:szCs w:val="24"/>
        </w:rPr>
        <w:t>单位供应商库。</w:t>
      </w:r>
    </w:p>
    <w:p w14:paraId="11C15D1A">
      <w:pPr>
        <w:spacing w:line="360" w:lineRule="auto"/>
        <w:rPr>
          <w:rFonts w:ascii="宋体" w:hAnsi="宋体"/>
          <w:sz w:val="24"/>
          <w:szCs w:val="24"/>
        </w:rPr>
      </w:pPr>
    </w:p>
    <w:p w14:paraId="411AE577">
      <w:pPr>
        <w:spacing w:line="360" w:lineRule="auto"/>
        <w:outlineLvl w:val="0"/>
        <w:rPr>
          <w:rFonts w:ascii="宋体" w:hAnsi="宋体"/>
          <w:b/>
          <w:bCs/>
          <w:sz w:val="24"/>
          <w:szCs w:val="24"/>
        </w:rPr>
      </w:pPr>
      <w:r>
        <w:rPr>
          <w:rFonts w:hint="eastAsia" w:ascii="宋体" w:hAnsi="宋体"/>
          <w:b/>
          <w:bCs/>
          <w:sz w:val="24"/>
          <w:szCs w:val="24"/>
        </w:rPr>
        <w:t>一、项目信息表</w:t>
      </w:r>
    </w:p>
    <w:p w14:paraId="79E2BFE2">
      <w:pPr>
        <w:spacing w:line="360" w:lineRule="auto"/>
        <w:outlineLvl w:val="0"/>
        <w:rPr>
          <w:rFonts w:ascii="宋体" w:hAnsi="宋体"/>
          <w:b/>
          <w:bCs/>
          <w:sz w:val="24"/>
          <w:szCs w:val="24"/>
        </w:rPr>
      </w:pPr>
    </w:p>
    <w:tbl>
      <w:tblPr>
        <w:tblStyle w:val="6"/>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03877B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14:paraId="51BA012F">
            <w:pPr>
              <w:spacing w:line="360" w:lineRule="auto"/>
              <w:rPr>
                <w:rFonts w:ascii="宋体" w:hAnsi="宋体"/>
                <w:sz w:val="24"/>
                <w:szCs w:val="24"/>
              </w:rPr>
            </w:pPr>
            <w:r>
              <w:rPr>
                <w:rFonts w:hint="eastAsia" w:ascii="宋体" w:hAnsi="宋体"/>
                <w:sz w:val="24"/>
                <w:szCs w:val="24"/>
              </w:rPr>
              <w:t>项目名称</w:t>
            </w:r>
          </w:p>
        </w:tc>
        <w:tc>
          <w:tcPr>
            <w:tcW w:w="7283" w:type="dxa"/>
            <w:gridSpan w:val="4"/>
            <w:vAlign w:val="center"/>
          </w:tcPr>
          <w:p w14:paraId="56743BA2">
            <w:pPr>
              <w:spacing w:line="360" w:lineRule="auto"/>
              <w:rPr>
                <w:rFonts w:hint="eastAsia" w:ascii="宋体" w:hAnsi="宋体" w:eastAsia="宋体"/>
                <w:sz w:val="24"/>
                <w:szCs w:val="24"/>
                <w:lang w:eastAsia="zh-CN"/>
              </w:rPr>
            </w:pPr>
            <w:r>
              <w:rPr>
                <w:rFonts w:hint="eastAsia" w:ascii="宋体" w:hAnsi="宋体"/>
                <w:sz w:val="24"/>
                <w:szCs w:val="24"/>
                <w:lang w:eastAsia="zh-CN"/>
              </w:rPr>
              <w:t>2025年度广州市演出电影有限公司、辖下子公司及分支机构修缮工程项目</w:t>
            </w:r>
          </w:p>
        </w:tc>
      </w:tr>
      <w:tr w14:paraId="26C7D4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5BD3C4B">
            <w:pPr>
              <w:spacing w:line="360" w:lineRule="auto"/>
              <w:rPr>
                <w:rFonts w:ascii="宋体" w:hAnsi="宋体"/>
                <w:sz w:val="24"/>
                <w:szCs w:val="24"/>
              </w:rPr>
            </w:pPr>
            <w:r>
              <w:rPr>
                <w:rFonts w:hint="eastAsia" w:ascii="宋体" w:hAnsi="宋体"/>
                <w:sz w:val="24"/>
                <w:szCs w:val="24"/>
              </w:rPr>
              <w:t>项目编号</w:t>
            </w:r>
          </w:p>
        </w:tc>
        <w:tc>
          <w:tcPr>
            <w:tcW w:w="7283" w:type="dxa"/>
            <w:gridSpan w:val="4"/>
            <w:vAlign w:val="center"/>
          </w:tcPr>
          <w:p w14:paraId="69ABDF3B">
            <w:pPr>
              <w:spacing w:line="360" w:lineRule="auto"/>
              <w:rPr>
                <w:rFonts w:hint="default" w:ascii="宋体" w:hAnsi="宋体"/>
                <w:sz w:val="24"/>
                <w:szCs w:val="24"/>
                <w:lang w:val="en-US"/>
              </w:rPr>
            </w:pPr>
            <w:r>
              <w:rPr>
                <w:rFonts w:hint="eastAsia" w:ascii="宋体" w:hAnsi="宋体"/>
                <w:sz w:val="24"/>
                <w:szCs w:val="24"/>
              </w:rPr>
              <w:t>YCDY</w:t>
            </w:r>
            <w:r>
              <w:rPr>
                <w:rFonts w:hint="eastAsia" w:ascii="宋体" w:hAnsi="宋体"/>
                <w:sz w:val="24"/>
                <w:szCs w:val="24"/>
                <w:lang w:val="en-US" w:eastAsia="zh-CN"/>
              </w:rPr>
              <w:t>-</w:t>
            </w:r>
            <w:r>
              <w:rPr>
                <w:rFonts w:ascii="宋体" w:hAnsi="宋体"/>
                <w:sz w:val="24"/>
                <w:szCs w:val="24"/>
              </w:rPr>
              <w:t>202</w:t>
            </w:r>
            <w:r>
              <w:rPr>
                <w:rFonts w:hint="eastAsia" w:ascii="宋体" w:hAnsi="宋体"/>
                <w:sz w:val="24"/>
                <w:szCs w:val="24"/>
                <w:lang w:val="en-US" w:eastAsia="zh-CN"/>
              </w:rPr>
              <w:t>50107</w:t>
            </w:r>
          </w:p>
        </w:tc>
      </w:tr>
      <w:tr w14:paraId="08D4C9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E65D5C3">
            <w:pPr>
              <w:spacing w:line="360" w:lineRule="auto"/>
              <w:rPr>
                <w:rFonts w:ascii="宋体" w:hAnsi="宋体"/>
                <w:sz w:val="24"/>
                <w:szCs w:val="24"/>
              </w:rPr>
            </w:pPr>
            <w:r>
              <w:rPr>
                <w:rFonts w:hint="eastAsia" w:ascii="宋体" w:hAnsi="宋体"/>
                <w:sz w:val="24"/>
                <w:szCs w:val="24"/>
              </w:rPr>
              <w:t>项目地址</w:t>
            </w:r>
          </w:p>
        </w:tc>
        <w:tc>
          <w:tcPr>
            <w:tcW w:w="7283" w:type="dxa"/>
            <w:gridSpan w:val="4"/>
            <w:vAlign w:val="center"/>
          </w:tcPr>
          <w:p w14:paraId="7845B40F">
            <w:pPr>
              <w:spacing w:line="360" w:lineRule="auto"/>
              <w:rPr>
                <w:rFonts w:ascii="宋体" w:hAnsi="宋体"/>
                <w:sz w:val="24"/>
                <w:szCs w:val="24"/>
              </w:rPr>
            </w:pPr>
            <w:r>
              <w:rPr>
                <w:rFonts w:hint="eastAsia" w:ascii="宋体" w:hAnsi="宋体"/>
                <w:sz w:val="24"/>
                <w:szCs w:val="24"/>
              </w:rPr>
              <w:t>广东省广州市</w:t>
            </w:r>
            <w:r>
              <w:rPr>
                <w:rFonts w:hint="eastAsia" w:ascii="宋体" w:hAnsi="宋体"/>
                <w:sz w:val="24"/>
                <w:szCs w:val="24"/>
                <w:lang w:eastAsia="zh-CN"/>
              </w:rPr>
              <w:t>越秀区建设三马路</w:t>
            </w:r>
            <w:r>
              <w:rPr>
                <w:rFonts w:hint="eastAsia" w:ascii="宋体" w:hAnsi="宋体"/>
                <w:sz w:val="24"/>
                <w:szCs w:val="24"/>
                <w:lang w:val="en-US" w:eastAsia="zh-CN"/>
              </w:rPr>
              <w:t>11号新时代大厦附楼2楼</w:t>
            </w:r>
          </w:p>
        </w:tc>
      </w:tr>
      <w:tr w14:paraId="74063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14:paraId="30A2C2E4">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14:paraId="4B2828C1">
            <w:pPr>
              <w:spacing w:line="360" w:lineRule="auto"/>
              <w:rPr>
                <w:rFonts w:hint="eastAsia" w:ascii="宋体" w:hAnsi="宋体" w:eastAsia="宋体"/>
                <w:sz w:val="24"/>
                <w:szCs w:val="24"/>
                <w:lang w:eastAsia="zh-CN"/>
              </w:rPr>
            </w:pPr>
            <w:r>
              <w:rPr>
                <w:rFonts w:hint="eastAsia" w:ascii="宋体" w:hAnsi="宋体"/>
                <w:sz w:val="24"/>
                <w:szCs w:val="24"/>
                <w:lang w:eastAsia="zh-CN"/>
              </w:rPr>
              <w:t>叶炳新</w:t>
            </w:r>
          </w:p>
        </w:tc>
        <w:tc>
          <w:tcPr>
            <w:tcW w:w="1436" w:type="dxa"/>
            <w:vAlign w:val="center"/>
          </w:tcPr>
          <w:p w14:paraId="22BAF866">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gridSpan w:val="2"/>
            <w:vAlign w:val="center"/>
          </w:tcPr>
          <w:p w14:paraId="2982B8C5">
            <w:pPr>
              <w:spacing w:line="360" w:lineRule="auto"/>
              <w:rPr>
                <w:rFonts w:hint="default" w:ascii="宋体" w:hAnsi="宋体" w:eastAsia="宋体"/>
                <w:sz w:val="24"/>
                <w:szCs w:val="24"/>
                <w:lang w:val="en-US" w:eastAsia="zh-CN"/>
              </w:rPr>
            </w:pPr>
            <w:r>
              <w:rPr>
                <w:rFonts w:hint="eastAsia" w:ascii="宋体" w:hAnsi="宋体"/>
                <w:sz w:val="24"/>
                <w:szCs w:val="24"/>
              </w:rPr>
              <w:t>020-</w:t>
            </w:r>
            <w:r>
              <w:rPr>
                <w:rFonts w:hint="eastAsia" w:ascii="宋体" w:hAnsi="宋体"/>
                <w:sz w:val="24"/>
                <w:szCs w:val="24"/>
                <w:lang w:val="en-US" w:eastAsia="zh-CN"/>
              </w:rPr>
              <w:t>83874892</w:t>
            </w:r>
          </w:p>
        </w:tc>
      </w:tr>
      <w:tr w14:paraId="126F37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0D769C52">
            <w:pPr>
              <w:spacing w:line="360" w:lineRule="auto"/>
              <w:rPr>
                <w:rFonts w:ascii="宋体" w:hAnsi="宋体"/>
                <w:sz w:val="24"/>
                <w:szCs w:val="24"/>
              </w:rPr>
            </w:pPr>
          </w:p>
        </w:tc>
        <w:tc>
          <w:tcPr>
            <w:tcW w:w="1074" w:type="dxa"/>
            <w:vMerge w:val="continue"/>
            <w:vAlign w:val="center"/>
          </w:tcPr>
          <w:p w14:paraId="10129C4E">
            <w:pPr>
              <w:spacing w:line="360" w:lineRule="auto"/>
              <w:rPr>
                <w:rFonts w:ascii="宋体" w:hAnsi="宋体"/>
                <w:sz w:val="24"/>
                <w:szCs w:val="24"/>
              </w:rPr>
            </w:pPr>
          </w:p>
        </w:tc>
        <w:tc>
          <w:tcPr>
            <w:tcW w:w="1436" w:type="dxa"/>
            <w:vAlign w:val="center"/>
          </w:tcPr>
          <w:p w14:paraId="4445782F">
            <w:pPr>
              <w:spacing w:line="360" w:lineRule="auto"/>
              <w:rPr>
                <w:rFonts w:ascii="宋体" w:hAnsi="宋体"/>
                <w:sz w:val="24"/>
                <w:szCs w:val="24"/>
              </w:rPr>
            </w:pPr>
            <w:r>
              <w:rPr>
                <w:rFonts w:hint="eastAsia" w:ascii="宋体" w:hAnsi="宋体"/>
                <w:sz w:val="24"/>
                <w:szCs w:val="24"/>
              </w:rPr>
              <w:t>移动电话</w:t>
            </w:r>
          </w:p>
        </w:tc>
        <w:tc>
          <w:tcPr>
            <w:tcW w:w="4773" w:type="dxa"/>
            <w:gridSpan w:val="2"/>
            <w:vAlign w:val="center"/>
          </w:tcPr>
          <w:p w14:paraId="746E9EA5">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13622261780</w:t>
            </w:r>
          </w:p>
        </w:tc>
      </w:tr>
      <w:tr w14:paraId="3A4829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701B8472">
            <w:pPr>
              <w:spacing w:line="360" w:lineRule="auto"/>
              <w:rPr>
                <w:rFonts w:ascii="宋体" w:hAnsi="宋体"/>
                <w:sz w:val="24"/>
                <w:szCs w:val="24"/>
              </w:rPr>
            </w:pPr>
          </w:p>
        </w:tc>
        <w:tc>
          <w:tcPr>
            <w:tcW w:w="1074" w:type="dxa"/>
            <w:vMerge w:val="continue"/>
            <w:vAlign w:val="center"/>
          </w:tcPr>
          <w:p w14:paraId="2F136D23">
            <w:pPr>
              <w:spacing w:line="360" w:lineRule="auto"/>
              <w:rPr>
                <w:rFonts w:ascii="宋体" w:hAnsi="宋体"/>
                <w:sz w:val="24"/>
                <w:szCs w:val="24"/>
              </w:rPr>
            </w:pPr>
          </w:p>
        </w:tc>
        <w:tc>
          <w:tcPr>
            <w:tcW w:w="1436" w:type="dxa"/>
            <w:vAlign w:val="center"/>
          </w:tcPr>
          <w:p w14:paraId="524A95EC">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gridSpan w:val="2"/>
            <w:vAlign w:val="center"/>
          </w:tcPr>
          <w:p w14:paraId="77BF9876">
            <w:pPr>
              <w:spacing w:line="360" w:lineRule="auto"/>
              <w:rPr>
                <w:rFonts w:ascii="宋体" w:hAnsi="宋体"/>
                <w:sz w:val="24"/>
                <w:szCs w:val="24"/>
              </w:rPr>
            </w:pPr>
            <w:r>
              <w:rPr>
                <w:rFonts w:hint="eastAsia" w:ascii="宋体" w:hAnsi="宋体"/>
                <w:sz w:val="24"/>
                <w:szCs w:val="24"/>
                <w:lang w:val="en-US" w:eastAsia="zh-CN"/>
              </w:rPr>
              <w:t>595425627@qq.com</w:t>
            </w:r>
          </w:p>
        </w:tc>
      </w:tr>
      <w:tr w14:paraId="5D086B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14:paraId="136F2F95">
            <w:pPr>
              <w:spacing w:line="360" w:lineRule="auto"/>
              <w:rPr>
                <w:rFonts w:ascii="宋体" w:hAnsi="宋体"/>
                <w:sz w:val="24"/>
                <w:szCs w:val="24"/>
              </w:rPr>
            </w:pPr>
          </w:p>
        </w:tc>
        <w:tc>
          <w:tcPr>
            <w:tcW w:w="1074" w:type="dxa"/>
            <w:vMerge w:val="continue"/>
            <w:vAlign w:val="center"/>
          </w:tcPr>
          <w:p w14:paraId="572BFDCF">
            <w:pPr>
              <w:spacing w:line="360" w:lineRule="auto"/>
              <w:rPr>
                <w:rFonts w:ascii="宋体" w:hAnsi="宋体"/>
                <w:sz w:val="24"/>
                <w:szCs w:val="24"/>
              </w:rPr>
            </w:pPr>
          </w:p>
        </w:tc>
        <w:tc>
          <w:tcPr>
            <w:tcW w:w="1436" w:type="dxa"/>
            <w:vAlign w:val="center"/>
          </w:tcPr>
          <w:p w14:paraId="785274DF">
            <w:pPr>
              <w:spacing w:line="360" w:lineRule="auto"/>
              <w:rPr>
                <w:rFonts w:ascii="宋体" w:hAnsi="宋体"/>
                <w:sz w:val="24"/>
                <w:szCs w:val="24"/>
              </w:rPr>
            </w:pPr>
            <w:r>
              <w:rPr>
                <w:rFonts w:hint="eastAsia" w:ascii="宋体" w:hAnsi="宋体"/>
                <w:sz w:val="24"/>
                <w:szCs w:val="24"/>
              </w:rPr>
              <w:t>通信地址</w:t>
            </w:r>
          </w:p>
        </w:tc>
        <w:tc>
          <w:tcPr>
            <w:tcW w:w="4773" w:type="dxa"/>
            <w:gridSpan w:val="2"/>
            <w:vAlign w:val="center"/>
          </w:tcPr>
          <w:p w14:paraId="79EA221F">
            <w:pPr>
              <w:spacing w:line="360" w:lineRule="auto"/>
              <w:rPr>
                <w:rFonts w:ascii="宋体" w:hAnsi="宋体"/>
                <w:sz w:val="24"/>
                <w:szCs w:val="24"/>
              </w:rPr>
            </w:pPr>
            <w:r>
              <w:rPr>
                <w:rFonts w:hint="eastAsia" w:ascii="宋体" w:hAnsi="宋体"/>
                <w:sz w:val="24"/>
                <w:szCs w:val="24"/>
              </w:rPr>
              <w:t>广州市越秀区建设三马路11号新时代大厦附楼二楼工程技术部</w:t>
            </w:r>
          </w:p>
        </w:tc>
      </w:tr>
      <w:tr w14:paraId="5CC72C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Align w:val="center"/>
          </w:tcPr>
          <w:p w14:paraId="3E50265F">
            <w:pPr>
              <w:spacing w:line="360" w:lineRule="auto"/>
              <w:rPr>
                <w:rFonts w:ascii="宋体" w:hAnsi="宋体"/>
                <w:sz w:val="24"/>
                <w:szCs w:val="24"/>
              </w:rPr>
            </w:pPr>
            <w:r>
              <w:rPr>
                <w:rFonts w:hint="eastAsia" w:ascii="宋体" w:hAnsi="宋体"/>
                <w:sz w:val="24"/>
                <w:szCs w:val="24"/>
              </w:rPr>
              <w:t>现场勘察联系方式</w:t>
            </w:r>
          </w:p>
        </w:tc>
        <w:tc>
          <w:tcPr>
            <w:tcW w:w="2510" w:type="dxa"/>
            <w:gridSpan w:val="2"/>
            <w:vAlign w:val="center"/>
          </w:tcPr>
          <w:p w14:paraId="070627F3">
            <w:pPr>
              <w:spacing w:line="360" w:lineRule="auto"/>
              <w:rPr>
                <w:rFonts w:hint="eastAsia" w:ascii="宋体" w:hAnsi="宋体" w:eastAsia="宋体"/>
                <w:sz w:val="24"/>
                <w:szCs w:val="24"/>
                <w:lang w:eastAsia="zh-CN"/>
              </w:rPr>
            </w:pPr>
            <w:r>
              <w:rPr>
                <w:rFonts w:hint="eastAsia" w:ascii="宋体" w:hAnsi="宋体"/>
                <w:sz w:val="24"/>
                <w:szCs w:val="24"/>
                <w:lang w:eastAsia="zh-CN"/>
              </w:rPr>
              <w:t>叶炳新</w:t>
            </w:r>
          </w:p>
        </w:tc>
        <w:tc>
          <w:tcPr>
            <w:tcW w:w="1504" w:type="dxa"/>
            <w:vAlign w:val="center"/>
          </w:tcPr>
          <w:p w14:paraId="2ACA7955">
            <w:pPr>
              <w:spacing w:line="360" w:lineRule="auto"/>
              <w:rPr>
                <w:rFonts w:ascii="宋体" w:hAnsi="宋体"/>
                <w:sz w:val="24"/>
                <w:szCs w:val="24"/>
              </w:rPr>
            </w:pPr>
            <w:r>
              <w:rPr>
                <w:rFonts w:hint="eastAsia" w:ascii="宋体" w:hAnsi="宋体"/>
                <w:sz w:val="24"/>
                <w:szCs w:val="24"/>
              </w:rPr>
              <w:t>电话</w:t>
            </w:r>
          </w:p>
        </w:tc>
        <w:tc>
          <w:tcPr>
            <w:tcW w:w="3269" w:type="dxa"/>
            <w:vAlign w:val="center"/>
          </w:tcPr>
          <w:p w14:paraId="2008456D">
            <w:pPr>
              <w:spacing w:line="360" w:lineRule="auto"/>
              <w:rPr>
                <w:rFonts w:hint="default" w:ascii="宋体" w:hAnsi="宋体"/>
                <w:sz w:val="24"/>
                <w:szCs w:val="24"/>
                <w:lang w:val="en-US"/>
              </w:rPr>
            </w:pPr>
            <w:r>
              <w:rPr>
                <w:rFonts w:hint="eastAsia" w:ascii="宋体" w:hAnsi="宋体"/>
                <w:sz w:val="24"/>
                <w:szCs w:val="24"/>
                <w:lang w:val="en-US" w:eastAsia="zh-CN"/>
              </w:rPr>
              <w:t>13622261780</w:t>
            </w:r>
          </w:p>
        </w:tc>
      </w:tr>
      <w:tr w14:paraId="1883D0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751FB2B5">
            <w:pPr>
              <w:spacing w:line="360" w:lineRule="auto"/>
              <w:rPr>
                <w:rFonts w:ascii="宋体" w:hAnsi="宋体"/>
                <w:sz w:val="24"/>
                <w:szCs w:val="24"/>
              </w:rPr>
            </w:pPr>
            <w:r>
              <w:rPr>
                <w:rFonts w:hint="eastAsia" w:ascii="宋体" w:hAnsi="宋体"/>
                <w:sz w:val="24"/>
                <w:szCs w:val="24"/>
              </w:rPr>
              <w:t>项目内容</w:t>
            </w:r>
          </w:p>
        </w:tc>
        <w:tc>
          <w:tcPr>
            <w:tcW w:w="7283" w:type="dxa"/>
            <w:gridSpan w:val="4"/>
            <w:vAlign w:val="center"/>
          </w:tcPr>
          <w:p w14:paraId="2826ABD2">
            <w:pPr>
              <w:spacing w:line="360" w:lineRule="auto"/>
              <w:rPr>
                <w:rFonts w:hint="eastAsia" w:ascii="宋体" w:hAnsi="宋体" w:eastAsia="宋体"/>
                <w:sz w:val="24"/>
                <w:szCs w:val="24"/>
                <w:lang w:eastAsia="zh-CN"/>
              </w:rPr>
            </w:pPr>
            <w:r>
              <w:rPr>
                <w:rFonts w:hint="eastAsia" w:ascii="宋体" w:hAnsi="宋体"/>
                <w:sz w:val="24"/>
                <w:szCs w:val="24"/>
                <w:lang w:eastAsia="zh-CN"/>
              </w:rPr>
              <w:t>广州市演出电影有限公司本部、子公司及辖下各分支机构2025年度修缮服务</w:t>
            </w:r>
          </w:p>
        </w:tc>
      </w:tr>
      <w:tr w14:paraId="5DB864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2D643F6">
            <w:pPr>
              <w:spacing w:line="360" w:lineRule="auto"/>
              <w:rPr>
                <w:rFonts w:ascii="宋体" w:hAnsi="宋体"/>
                <w:sz w:val="24"/>
                <w:szCs w:val="24"/>
              </w:rPr>
            </w:pPr>
            <w:r>
              <w:rPr>
                <w:rFonts w:hint="eastAsia" w:ascii="宋体" w:hAnsi="宋体"/>
                <w:sz w:val="24"/>
                <w:szCs w:val="24"/>
              </w:rPr>
              <w:t>报价方式</w:t>
            </w:r>
          </w:p>
        </w:tc>
        <w:tc>
          <w:tcPr>
            <w:tcW w:w="7283" w:type="dxa"/>
            <w:gridSpan w:val="4"/>
            <w:vAlign w:val="center"/>
          </w:tcPr>
          <w:p w14:paraId="270609F3">
            <w:pPr>
              <w:spacing w:line="360" w:lineRule="auto"/>
              <w:rPr>
                <w:rFonts w:ascii="宋体" w:hAnsi="宋体"/>
                <w:sz w:val="24"/>
                <w:szCs w:val="24"/>
              </w:rPr>
            </w:pPr>
            <w:r>
              <w:rPr>
                <w:rFonts w:hint="eastAsia" w:ascii="宋体" w:hAnsi="宋体"/>
                <w:sz w:val="24"/>
                <w:szCs w:val="24"/>
              </w:rPr>
              <w:t>邀请报价</w:t>
            </w:r>
          </w:p>
        </w:tc>
      </w:tr>
      <w:tr w14:paraId="00D6AE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5E142B49">
            <w:pPr>
              <w:spacing w:line="360" w:lineRule="auto"/>
              <w:rPr>
                <w:rFonts w:ascii="宋体" w:hAnsi="宋体"/>
                <w:sz w:val="24"/>
                <w:szCs w:val="24"/>
              </w:rPr>
            </w:pPr>
            <w:r>
              <w:rPr>
                <w:rFonts w:hint="eastAsia" w:ascii="宋体" w:hAnsi="宋体"/>
                <w:sz w:val="24"/>
                <w:szCs w:val="24"/>
              </w:rPr>
              <w:t>邀请函发出时间</w:t>
            </w:r>
          </w:p>
        </w:tc>
        <w:tc>
          <w:tcPr>
            <w:tcW w:w="7283" w:type="dxa"/>
            <w:gridSpan w:val="4"/>
            <w:vAlign w:val="center"/>
          </w:tcPr>
          <w:p w14:paraId="305798AC">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 xml:space="preserve"> 1</w:t>
            </w:r>
            <w:r>
              <w:rPr>
                <w:rFonts w:hint="eastAsia" w:ascii="宋体" w:hAnsi="宋体"/>
                <w:sz w:val="24"/>
                <w:szCs w:val="24"/>
              </w:rPr>
              <w:t>月</w:t>
            </w:r>
            <w:r>
              <w:rPr>
                <w:rFonts w:hint="eastAsia" w:ascii="宋体" w:hAnsi="宋体"/>
                <w:sz w:val="24"/>
                <w:szCs w:val="24"/>
                <w:lang w:val="en-US" w:eastAsia="zh-CN"/>
              </w:rPr>
              <w:t>2</w:t>
            </w:r>
            <w:r>
              <w:rPr>
                <w:rFonts w:hint="eastAsia" w:ascii="宋体" w:hAnsi="宋体"/>
                <w:sz w:val="24"/>
                <w:szCs w:val="24"/>
              </w:rPr>
              <w:t>日</w:t>
            </w:r>
            <w:r>
              <w:rPr>
                <w:rFonts w:hint="eastAsia" w:ascii="宋体" w:hAnsi="宋体"/>
                <w:sz w:val="24"/>
                <w:szCs w:val="24"/>
                <w:lang w:val="en-US" w:eastAsia="zh-CN"/>
              </w:rPr>
              <w:t xml:space="preserve">  </w:t>
            </w:r>
            <w:r>
              <w:rPr>
                <w:rFonts w:hint="eastAsia" w:ascii="宋体" w:hAnsi="宋体"/>
                <w:sz w:val="24"/>
                <w:szCs w:val="24"/>
              </w:rPr>
              <w:t>开始-</w:t>
            </w:r>
            <w:r>
              <w:rPr>
                <w:rFonts w:ascii="宋体" w:hAnsi="宋体"/>
                <w:sz w:val="24"/>
                <w:szCs w:val="24"/>
              </w:rPr>
              <w:t>202</w:t>
            </w:r>
            <w:r>
              <w:rPr>
                <w:rFonts w:hint="eastAsia" w:ascii="宋体" w:hAnsi="宋体"/>
                <w:sz w:val="24"/>
                <w:szCs w:val="24"/>
                <w:lang w:val="en-US" w:eastAsia="zh-CN"/>
              </w:rPr>
              <w:t>5</w:t>
            </w:r>
            <w:r>
              <w:rPr>
                <w:rFonts w:ascii="宋体" w:hAnsi="宋体"/>
                <w:sz w:val="24"/>
                <w:szCs w:val="24"/>
              </w:rPr>
              <w:t>年</w:t>
            </w:r>
            <w:r>
              <w:rPr>
                <w:rFonts w:hint="eastAsia" w:ascii="宋体" w:hAnsi="宋体"/>
                <w:sz w:val="24"/>
                <w:szCs w:val="24"/>
                <w:lang w:val="en-US" w:eastAsia="zh-CN"/>
              </w:rPr>
              <w:t xml:space="preserve">1 </w:t>
            </w:r>
            <w:r>
              <w:rPr>
                <w:rFonts w:ascii="宋体" w:hAnsi="宋体"/>
                <w:sz w:val="24"/>
                <w:szCs w:val="24"/>
              </w:rPr>
              <w:t>月</w:t>
            </w:r>
            <w:r>
              <w:rPr>
                <w:rFonts w:hint="eastAsia" w:ascii="宋体" w:hAnsi="宋体"/>
                <w:sz w:val="24"/>
                <w:szCs w:val="24"/>
                <w:lang w:val="en-US" w:eastAsia="zh-CN"/>
              </w:rPr>
              <w:t>8</w:t>
            </w:r>
            <w:r>
              <w:rPr>
                <w:rFonts w:ascii="宋体" w:hAnsi="宋体"/>
                <w:sz w:val="24"/>
                <w:szCs w:val="24"/>
              </w:rPr>
              <w:t>日</w:t>
            </w:r>
            <w:r>
              <w:rPr>
                <w:rFonts w:hint="eastAsia" w:ascii="宋体" w:hAnsi="宋体"/>
                <w:sz w:val="24"/>
                <w:szCs w:val="24"/>
                <w:lang w:val="en-US" w:eastAsia="zh-CN"/>
              </w:rPr>
              <w:t xml:space="preserve">  </w:t>
            </w:r>
            <w:r>
              <w:rPr>
                <w:rFonts w:hint="eastAsia" w:ascii="宋体" w:hAnsi="宋体"/>
                <w:sz w:val="24"/>
                <w:szCs w:val="24"/>
              </w:rPr>
              <w:t>结束</w:t>
            </w:r>
          </w:p>
        </w:tc>
      </w:tr>
      <w:tr w14:paraId="0102EC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5F40CD7F">
            <w:pPr>
              <w:spacing w:line="360" w:lineRule="auto"/>
              <w:rPr>
                <w:rFonts w:ascii="宋体" w:hAnsi="宋体"/>
                <w:sz w:val="24"/>
                <w:szCs w:val="24"/>
              </w:rPr>
            </w:pPr>
            <w:r>
              <w:rPr>
                <w:rFonts w:hint="eastAsia" w:ascii="宋体" w:hAnsi="宋体"/>
                <w:sz w:val="24"/>
                <w:szCs w:val="24"/>
              </w:rPr>
              <w:t>现场勘察时间</w:t>
            </w:r>
          </w:p>
        </w:tc>
        <w:tc>
          <w:tcPr>
            <w:tcW w:w="7283" w:type="dxa"/>
            <w:gridSpan w:val="4"/>
            <w:vAlign w:val="center"/>
          </w:tcPr>
          <w:p w14:paraId="2D09EFCE">
            <w:pPr>
              <w:spacing w:line="360" w:lineRule="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 xml:space="preserve"> 1</w:t>
            </w:r>
            <w:r>
              <w:rPr>
                <w:rFonts w:hint="eastAsia" w:ascii="宋体" w:hAnsi="宋体"/>
                <w:sz w:val="24"/>
                <w:szCs w:val="24"/>
              </w:rPr>
              <w:t>月</w:t>
            </w:r>
            <w:r>
              <w:rPr>
                <w:rFonts w:hint="eastAsia" w:ascii="宋体" w:hAnsi="宋体"/>
                <w:sz w:val="24"/>
                <w:szCs w:val="24"/>
                <w:lang w:val="en-US" w:eastAsia="zh-CN"/>
              </w:rPr>
              <w:t>2</w:t>
            </w:r>
            <w:r>
              <w:rPr>
                <w:rFonts w:hint="eastAsia" w:ascii="宋体" w:hAnsi="宋体"/>
                <w:sz w:val="24"/>
                <w:szCs w:val="24"/>
              </w:rPr>
              <w:t>日</w:t>
            </w:r>
            <w:r>
              <w:rPr>
                <w:rFonts w:hint="eastAsia" w:ascii="宋体" w:hAnsi="宋体"/>
                <w:sz w:val="24"/>
                <w:szCs w:val="24"/>
                <w:lang w:val="en-US" w:eastAsia="zh-CN"/>
              </w:rPr>
              <w:t xml:space="preserve">  </w:t>
            </w:r>
            <w:r>
              <w:rPr>
                <w:rFonts w:hint="eastAsia" w:ascii="宋体" w:hAnsi="宋体"/>
                <w:sz w:val="24"/>
                <w:szCs w:val="24"/>
              </w:rPr>
              <w:t>开始-202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 xml:space="preserve">1 </w:t>
            </w:r>
            <w:r>
              <w:rPr>
                <w:rFonts w:hint="eastAsia" w:ascii="宋体" w:hAnsi="宋体"/>
                <w:sz w:val="24"/>
                <w:szCs w:val="24"/>
              </w:rPr>
              <w:t>月</w:t>
            </w:r>
            <w:r>
              <w:rPr>
                <w:rFonts w:hint="eastAsia" w:ascii="宋体" w:hAnsi="宋体"/>
                <w:sz w:val="24"/>
                <w:szCs w:val="24"/>
                <w:lang w:val="en-US" w:eastAsia="zh-CN"/>
              </w:rPr>
              <w:t xml:space="preserve"> 8</w:t>
            </w:r>
            <w:r>
              <w:rPr>
                <w:rFonts w:hint="eastAsia" w:ascii="宋体" w:hAnsi="宋体"/>
                <w:sz w:val="24"/>
                <w:szCs w:val="24"/>
              </w:rPr>
              <w:t>日</w:t>
            </w:r>
            <w:r>
              <w:rPr>
                <w:rFonts w:hint="eastAsia" w:ascii="宋体" w:hAnsi="宋体"/>
                <w:sz w:val="24"/>
                <w:szCs w:val="24"/>
                <w:lang w:val="en-US" w:eastAsia="zh-CN"/>
              </w:rPr>
              <w:t xml:space="preserve">  </w:t>
            </w:r>
            <w:r>
              <w:rPr>
                <w:rFonts w:hint="eastAsia" w:ascii="宋体" w:hAnsi="宋体"/>
                <w:sz w:val="24"/>
                <w:szCs w:val="24"/>
              </w:rPr>
              <w:t>结束</w:t>
            </w:r>
          </w:p>
        </w:tc>
      </w:tr>
      <w:tr w14:paraId="7DEA7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14:paraId="067C6D67">
            <w:pPr>
              <w:spacing w:line="360" w:lineRule="auto"/>
              <w:rPr>
                <w:rFonts w:ascii="宋体" w:hAnsi="宋体"/>
                <w:sz w:val="24"/>
                <w:szCs w:val="24"/>
              </w:rPr>
            </w:pPr>
            <w:r>
              <w:rPr>
                <w:rFonts w:hint="eastAsia" w:ascii="宋体" w:hAnsi="宋体"/>
                <w:sz w:val="24"/>
                <w:szCs w:val="24"/>
              </w:rPr>
              <w:t>保证金</w:t>
            </w:r>
          </w:p>
        </w:tc>
        <w:tc>
          <w:tcPr>
            <w:tcW w:w="7283" w:type="dxa"/>
            <w:gridSpan w:val="4"/>
            <w:tcBorders>
              <w:bottom w:val="single" w:color="auto" w:sz="4" w:space="0"/>
            </w:tcBorders>
            <w:vAlign w:val="center"/>
          </w:tcPr>
          <w:p w14:paraId="09A3055F">
            <w:pPr>
              <w:spacing w:line="360" w:lineRule="auto"/>
              <w:rPr>
                <w:rFonts w:ascii="宋体" w:hAnsi="宋体"/>
                <w:sz w:val="24"/>
                <w:szCs w:val="24"/>
              </w:rPr>
            </w:pPr>
            <w:r>
              <w:rPr>
                <w:rFonts w:hint="eastAsia" w:ascii="宋体" w:hAnsi="宋体"/>
                <w:sz w:val="24"/>
                <w:szCs w:val="24"/>
              </w:rPr>
              <w:t>无</w:t>
            </w:r>
          </w:p>
        </w:tc>
      </w:tr>
      <w:tr w14:paraId="248E92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00B73359">
            <w:pPr>
              <w:spacing w:line="360" w:lineRule="auto"/>
              <w:rPr>
                <w:rFonts w:ascii="宋体" w:hAnsi="宋体"/>
                <w:sz w:val="24"/>
                <w:szCs w:val="24"/>
              </w:rPr>
            </w:pPr>
            <w:r>
              <w:rPr>
                <w:rFonts w:hint="eastAsia" w:ascii="宋体" w:hAnsi="宋体"/>
                <w:sz w:val="24"/>
                <w:szCs w:val="24"/>
              </w:rPr>
              <w:t>文件递交时间</w:t>
            </w:r>
          </w:p>
        </w:tc>
        <w:tc>
          <w:tcPr>
            <w:tcW w:w="7283" w:type="dxa"/>
            <w:gridSpan w:val="4"/>
            <w:tcBorders>
              <w:top w:val="single" w:color="auto" w:sz="4" w:space="0"/>
              <w:bottom w:val="single" w:color="auto" w:sz="4" w:space="0"/>
            </w:tcBorders>
            <w:vAlign w:val="center"/>
          </w:tcPr>
          <w:p w14:paraId="719431E6">
            <w:pPr>
              <w:spacing w:line="360" w:lineRule="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 xml:space="preserve">2 </w:t>
            </w:r>
            <w:r>
              <w:rPr>
                <w:rFonts w:hint="eastAsia" w:ascii="宋体" w:hAnsi="宋体"/>
                <w:sz w:val="24"/>
                <w:szCs w:val="24"/>
              </w:rPr>
              <w:t>日</w:t>
            </w:r>
            <w:r>
              <w:rPr>
                <w:rFonts w:hint="eastAsia" w:ascii="宋体" w:hAnsi="宋体"/>
                <w:sz w:val="24"/>
                <w:szCs w:val="24"/>
                <w:lang w:val="en-US" w:eastAsia="zh-CN"/>
              </w:rPr>
              <w:t xml:space="preserve">  </w:t>
            </w:r>
            <w:r>
              <w:rPr>
                <w:rFonts w:hint="eastAsia" w:ascii="宋体" w:hAnsi="宋体"/>
                <w:sz w:val="24"/>
                <w:szCs w:val="24"/>
              </w:rPr>
              <w:t>开始-202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 xml:space="preserve"> 10</w:t>
            </w:r>
            <w:r>
              <w:rPr>
                <w:rFonts w:hint="eastAsia" w:ascii="宋体" w:hAnsi="宋体"/>
                <w:sz w:val="24"/>
                <w:szCs w:val="24"/>
              </w:rPr>
              <w:t>日</w:t>
            </w:r>
            <w:r>
              <w:rPr>
                <w:rFonts w:hint="eastAsia" w:ascii="宋体" w:hAnsi="宋体"/>
                <w:sz w:val="24"/>
                <w:szCs w:val="24"/>
                <w:lang w:val="en-US" w:eastAsia="zh-CN"/>
              </w:rPr>
              <w:t xml:space="preserve">上午9：30前  </w:t>
            </w:r>
            <w:r>
              <w:rPr>
                <w:rFonts w:hint="eastAsia" w:ascii="宋体" w:hAnsi="宋体"/>
                <w:sz w:val="24"/>
                <w:szCs w:val="24"/>
              </w:rPr>
              <w:t>结束</w:t>
            </w:r>
          </w:p>
        </w:tc>
      </w:tr>
      <w:tr w14:paraId="6C57F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3639BE43">
            <w:pPr>
              <w:spacing w:line="360" w:lineRule="auto"/>
              <w:rPr>
                <w:rFonts w:ascii="宋体" w:hAnsi="宋体"/>
                <w:sz w:val="24"/>
                <w:szCs w:val="24"/>
              </w:rPr>
            </w:pPr>
            <w:r>
              <w:rPr>
                <w:rFonts w:hint="eastAsia" w:ascii="宋体" w:hAnsi="宋体"/>
                <w:sz w:val="24"/>
                <w:szCs w:val="24"/>
              </w:rPr>
              <w:t>报价有效期</w:t>
            </w:r>
          </w:p>
        </w:tc>
        <w:tc>
          <w:tcPr>
            <w:tcW w:w="7283" w:type="dxa"/>
            <w:gridSpan w:val="4"/>
            <w:tcBorders>
              <w:top w:val="single" w:color="auto" w:sz="4" w:space="0"/>
              <w:bottom w:val="single" w:color="auto" w:sz="4" w:space="0"/>
            </w:tcBorders>
            <w:vAlign w:val="center"/>
          </w:tcPr>
          <w:p w14:paraId="5418EEAD">
            <w:pPr>
              <w:spacing w:line="360" w:lineRule="auto"/>
              <w:rPr>
                <w:rFonts w:ascii="宋体" w:hAnsi="宋体"/>
                <w:sz w:val="24"/>
                <w:szCs w:val="24"/>
              </w:rPr>
            </w:pPr>
            <w:r>
              <w:rPr>
                <w:rFonts w:hint="eastAsia" w:ascii="宋体" w:hAnsi="宋体"/>
                <w:sz w:val="24"/>
                <w:szCs w:val="24"/>
              </w:rPr>
              <w:t>投标截止日后</w:t>
            </w:r>
            <w:r>
              <w:rPr>
                <w:rFonts w:hint="eastAsia" w:ascii="宋体" w:hAnsi="宋体"/>
                <w:sz w:val="24"/>
                <w:szCs w:val="24"/>
                <w:highlight w:val="none"/>
                <w:lang w:val="en-US" w:eastAsia="zh-CN"/>
              </w:rPr>
              <w:t>180</w:t>
            </w:r>
            <w:r>
              <w:rPr>
                <w:rFonts w:hint="eastAsia" w:ascii="宋体" w:hAnsi="宋体"/>
                <w:sz w:val="24"/>
                <w:szCs w:val="24"/>
              </w:rPr>
              <w:t>个日历天内有效</w:t>
            </w:r>
          </w:p>
        </w:tc>
      </w:tr>
      <w:tr w14:paraId="742572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3E2D995C">
            <w:pPr>
              <w:spacing w:line="360" w:lineRule="auto"/>
              <w:rPr>
                <w:rFonts w:ascii="宋体" w:hAnsi="宋体"/>
                <w:sz w:val="24"/>
                <w:szCs w:val="24"/>
              </w:rPr>
            </w:pPr>
            <w:r>
              <w:rPr>
                <w:rFonts w:hint="eastAsia" w:ascii="宋体" w:hAnsi="宋体"/>
                <w:sz w:val="24"/>
                <w:szCs w:val="24"/>
              </w:rPr>
              <w:t>报价文件分数</w:t>
            </w:r>
          </w:p>
        </w:tc>
        <w:tc>
          <w:tcPr>
            <w:tcW w:w="7283" w:type="dxa"/>
            <w:gridSpan w:val="4"/>
            <w:tcBorders>
              <w:top w:val="single" w:color="auto" w:sz="4" w:space="0"/>
              <w:bottom w:val="single" w:color="auto" w:sz="4" w:space="0"/>
            </w:tcBorders>
            <w:vAlign w:val="center"/>
          </w:tcPr>
          <w:p w14:paraId="5529BB72">
            <w:pPr>
              <w:spacing w:line="360" w:lineRule="auto"/>
              <w:rPr>
                <w:rFonts w:ascii="宋体" w:hAnsi="宋体"/>
                <w:sz w:val="24"/>
                <w:szCs w:val="24"/>
              </w:rPr>
            </w:pPr>
            <w:r>
              <w:rPr>
                <w:rFonts w:hint="eastAsia" w:ascii="宋体" w:hAnsi="宋体"/>
                <w:sz w:val="24"/>
                <w:szCs w:val="24"/>
              </w:rPr>
              <w:t>一式</w:t>
            </w:r>
            <w:r>
              <w:rPr>
                <w:rFonts w:hint="eastAsia" w:ascii="宋体" w:hAnsi="宋体"/>
                <w:sz w:val="24"/>
                <w:szCs w:val="24"/>
                <w:lang w:eastAsia="zh-CN"/>
              </w:rPr>
              <w:t>叁</w:t>
            </w:r>
            <w:r>
              <w:rPr>
                <w:rFonts w:hint="eastAsia" w:ascii="宋体" w:hAnsi="宋体"/>
                <w:sz w:val="24"/>
                <w:szCs w:val="24"/>
              </w:rPr>
              <w:t>份，要求每份盖公章及骑缝章</w:t>
            </w:r>
          </w:p>
        </w:tc>
      </w:tr>
      <w:tr w14:paraId="4EB84F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5AE4B5C5">
            <w:pPr>
              <w:spacing w:line="360" w:lineRule="auto"/>
              <w:rPr>
                <w:rFonts w:ascii="宋体" w:hAnsi="宋体"/>
                <w:sz w:val="24"/>
                <w:szCs w:val="24"/>
              </w:rPr>
            </w:pPr>
            <w:r>
              <w:rPr>
                <w:rFonts w:hint="eastAsia" w:ascii="宋体" w:hAnsi="宋体"/>
                <w:sz w:val="24"/>
                <w:szCs w:val="24"/>
              </w:rPr>
              <w:t>文件递交</w:t>
            </w:r>
          </w:p>
        </w:tc>
        <w:tc>
          <w:tcPr>
            <w:tcW w:w="7283" w:type="dxa"/>
            <w:gridSpan w:val="4"/>
            <w:tcBorders>
              <w:top w:val="single" w:color="auto" w:sz="4" w:space="0"/>
            </w:tcBorders>
            <w:vAlign w:val="center"/>
          </w:tcPr>
          <w:p w14:paraId="010B5476">
            <w:pPr>
              <w:spacing w:line="360" w:lineRule="auto"/>
              <w:rPr>
                <w:rFonts w:ascii="宋体" w:hAnsi="宋体"/>
                <w:sz w:val="24"/>
                <w:szCs w:val="24"/>
              </w:rPr>
            </w:pPr>
            <w:r>
              <w:rPr>
                <w:rFonts w:hint="eastAsia" w:ascii="宋体" w:hAnsi="宋体"/>
                <w:sz w:val="24"/>
                <w:szCs w:val="24"/>
              </w:rPr>
              <w:t>递交至：</w:t>
            </w:r>
            <w:r>
              <w:rPr>
                <w:rFonts w:ascii="宋体" w:hAnsi="宋体"/>
                <w:sz w:val="24"/>
                <w:szCs w:val="24"/>
              </w:rPr>
              <w:t xml:space="preserve"> </w:t>
            </w:r>
            <w:r>
              <w:rPr>
                <w:rFonts w:hint="eastAsia" w:ascii="宋体" w:hAnsi="宋体"/>
                <w:sz w:val="24"/>
                <w:szCs w:val="24"/>
              </w:rPr>
              <w:t>广州市演出电影有限公司</w:t>
            </w:r>
          </w:p>
          <w:p w14:paraId="01F9AD54">
            <w:pPr>
              <w:spacing w:line="360" w:lineRule="auto"/>
              <w:rPr>
                <w:rFonts w:ascii="宋体" w:hAnsi="宋体"/>
                <w:sz w:val="24"/>
                <w:szCs w:val="24"/>
              </w:rPr>
            </w:pPr>
            <w:r>
              <w:rPr>
                <w:rFonts w:hint="eastAsia" w:ascii="宋体" w:hAnsi="宋体"/>
                <w:sz w:val="24"/>
                <w:szCs w:val="24"/>
              </w:rPr>
              <w:t>地址： 广州市越秀区建设三马路1</w:t>
            </w:r>
            <w:r>
              <w:rPr>
                <w:rFonts w:ascii="宋体" w:hAnsi="宋体"/>
                <w:sz w:val="24"/>
                <w:szCs w:val="24"/>
              </w:rPr>
              <w:t>1</w:t>
            </w:r>
            <w:r>
              <w:rPr>
                <w:rFonts w:hint="eastAsia" w:ascii="宋体" w:hAnsi="宋体"/>
                <w:sz w:val="24"/>
                <w:szCs w:val="24"/>
              </w:rPr>
              <w:t>号新时代大厦附楼二楼工程技术部</w:t>
            </w:r>
          </w:p>
          <w:p w14:paraId="2EAC63C3">
            <w:pPr>
              <w:spacing w:line="360" w:lineRule="auto"/>
              <w:rPr>
                <w:rFonts w:hint="eastAsia" w:ascii="宋体" w:hAnsi="宋体" w:eastAsia="宋体"/>
                <w:sz w:val="24"/>
                <w:szCs w:val="24"/>
                <w:lang w:eastAsia="zh-CN"/>
              </w:rPr>
            </w:pPr>
            <w:r>
              <w:rPr>
                <w:rFonts w:hint="eastAsia" w:ascii="宋体" w:hAnsi="宋体"/>
                <w:sz w:val="24"/>
                <w:szCs w:val="24"/>
              </w:rPr>
              <w:t>接收人：</w:t>
            </w:r>
            <w:r>
              <w:rPr>
                <w:rFonts w:hint="eastAsia" w:ascii="宋体" w:hAnsi="宋体"/>
                <w:sz w:val="24"/>
                <w:szCs w:val="24"/>
                <w:lang w:eastAsia="zh-CN"/>
              </w:rPr>
              <w:t>叶炳新</w:t>
            </w:r>
          </w:p>
          <w:p w14:paraId="277003B2">
            <w:pPr>
              <w:spacing w:line="360" w:lineRule="auto"/>
              <w:rPr>
                <w:rFonts w:hint="default" w:ascii="宋体" w:hAnsi="宋体" w:eastAsia="宋体"/>
                <w:sz w:val="24"/>
                <w:szCs w:val="24"/>
                <w:lang w:val="en-US" w:eastAsia="zh-CN"/>
              </w:rPr>
            </w:pPr>
            <w:r>
              <w:rPr>
                <w:rFonts w:hint="eastAsia" w:ascii="宋体" w:hAnsi="宋体"/>
                <w:sz w:val="24"/>
                <w:szCs w:val="24"/>
              </w:rPr>
              <w:t>电话：</w:t>
            </w:r>
            <w:r>
              <w:rPr>
                <w:rFonts w:hint="eastAsia" w:ascii="宋体" w:hAnsi="宋体"/>
                <w:sz w:val="24"/>
                <w:szCs w:val="24"/>
                <w:lang w:val="en-US" w:eastAsia="zh-CN"/>
              </w:rPr>
              <w:t>13622261780</w:t>
            </w:r>
          </w:p>
          <w:p w14:paraId="14F2CFAB">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w:t>
            </w:r>
            <w:r>
              <w:rPr>
                <w:rFonts w:hint="eastAsia" w:ascii="宋体" w:hAnsi="宋体"/>
                <w:sz w:val="24"/>
                <w:szCs w:val="24"/>
                <w:lang w:val="en-US" w:eastAsia="zh-CN"/>
              </w:rPr>
              <w:t>5</w:t>
            </w:r>
            <w:r>
              <w:rPr>
                <w:rFonts w:ascii="宋体" w:hAnsi="宋体"/>
                <w:sz w:val="24"/>
                <w:szCs w:val="24"/>
              </w:rPr>
              <w:t>年</w:t>
            </w:r>
            <w:r>
              <w:rPr>
                <w:rFonts w:hint="eastAsia" w:ascii="宋体" w:hAnsi="宋体"/>
                <w:sz w:val="24"/>
                <w:szCs w:val="24"/>
                <w:lang w:val="en-US" w:eastAsia="zh-CN"/>
              </w:rPr>
              <w:t xml:space="preserve"> 1</w:t>
            </w:r>
            <w:r>
              <w:rPr>
                <w:rFonts w:ascii="宋体" w:hAnsi="宋体"/>
                <w:sz w:val="24"/>
                <w:szCs w:val="24"/>
              </w:rPr>
              <w:t>月</w:t>
            </w:r>
            <w:r>
              <w:rPr>
                <w:rFonts w:hint="eastAsia" w:ascii="宋体" w:hAnsi="宋体"/>
                <w:sz w:val="24"/>
                <w:szCs w:val="24"/>
                <w:lang w:val="en-US" w:eastAsia="zh-CN"/>
              </w:rPr>
              <w:t xml:space="preserve"> 10</w:t>
            </w:r>
            <w:r>
              <w:rPr>
                <w:rFonts w:ascii="宋体" w:hAnsi="宋体"/>
                <w:sz w:val="24"/>
                <w:szCs w:val="24"/>
              </w:rPr>
              <w:t>日</w:t>
            </w:r>
            <w:r>
              <w:rPr>
                <w:rFonts w:hint="eastAsia" w:ascii="宋体" w:hAnsi="宋体"/>
                <w:sz w:val="24"/>
                <w:szCs w:val="24"/>
                <w:lang w:val="en-US" w:eastAsia="zh-CN"/>
              </w:rPr>
              <w:t xml:space="preserve"> 上</w:t>
            </w:r>
            <w:r>
              <w:rPr>
                <w:rFonts w:hint="eastAsia" w:ascii="宋体" w:hAnsi="宋体"/>
                <w:sz w:val="24"/>
                <w:szCs w:val="24"/>
              </w:rPr>
              <w:t>午</w:t>
            </w:r>
            <w:r>
              <w:rPr>
                <w:rFonts w:hint="eastAsia" w:ascii="宋体" w:hAnsi="宋体"/>
                <w:sz w:val="24"/>
                <w:szCs w:val="24"/>
                <w:lang w:val="en-US" w:eastAsia="zh-CN"/>
              </w:rPr>
              <w:t xml:space="preserve">9：30  </w:t>
            </w:r>
            <w:r>
              <w:rPr>
                <w:rFonts w:hint="eastAsia" w:ascii="宋体" w:hAnsi="宋体"/>
                <w:sz w:val="24"/>
                <w:szCs w:val="24"/>
              </w:rPr>
              <w:t>结束</w:t>
            </w:r>
          </w:p>
          <w:p w14:paraId="1028949C">
            <w:pPr>
              <w:spacing w:line="360" w:lineRule="auto"/>
              <w:rPr>
                <w:rFonts w:ascii="宋体" w:hAnsi="宋体"/>
                <w:sz w:val="24"/>
                <w:szCs w:val="24"/>
              </w:rPr>
            </w:pPr>
            <w:r>
              <w:rPr>
                <w:rFonts w:hint="eastAsia" w:ascii="宋体" w:hAnsi="宋体"/>
                <w:sz w:val="24"/>
                <w:szCs w:val="24"/>
              </w:rPr>
              <w:t>文件递交方式：邮寄或现场递交</w:t>
            </w:r>
          </w:p>
        </w:tc>
      </w:tr>
      <w:tr w14:paraId="13F927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0079B4D9">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4"/>
            <w:tcBorders>
              <w:top w:val="single" w:color="auto" w:sz="4" w:space="0"/>
            </w:tcBorders>
            <w:vAlign w:val="center"/>
          </w:tcPr>
          <w:p w14:paraId="7995D55D">
            <w:pPr>
              <w:spacing w:line="360" w:lineRule="auto"/>
              <w:rPr>
                <w:rFonts w:hint="default" w:ascii="宋体" w:hAnsi="宋体" w:eastAsia="宋体"/>
                <w:sz w:val="24"/>
                <w:szCs w:val="24"/>
                <w:lang w:val="en-US" w:eastAsia="zh-CN"/>
              </w:rPr>
            </w:pPr>
            <w:r>
              <w:rPr>
                <w:rFonts w:hint="eastAsia" w:ascii="宋体" w:hAnsi="宋体"/>
                <w:sz w:val="24"/>
                <w:szCs w:val="24"/>
              </w:rPr>
              <w:t>时间：202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 xml:space="preserve">10 </w:t>
            </w:r>
            <w:r>
              <w:rPr>
                <w:rFonts w:hint="eastAsia" w:ascii="宋体" w:hAnsi="宋体"/>
                <w:sz w:val="24"/>
                <w:szCs w:val="24"/>
              </w:rPr>
              <w:t>日</w:t>
            </w:r>
            <w:r>
              <w:rPr>
                <w:rFonts w:hint="eastAsia" w:ascii="宋体" w:hAnsi="宋体"/>
                <w:sz w:val="24"/>
                <w:szCs w:val="24"/>
                <w:lang w:val="en-US" w:eastAsia="zh-CN"/>
              </w:rPr>
              <w:t xml:space="preserve"> 上午10：00</w:t>
            </w:r>
          </w:p>
          <w:p w14:paraId="1A96BCEB">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14:paraId="49BC92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14:paraId="4CBF7EC9">
            <w:pPr>
              <w:spacing w:line="360" w:lineRule="auto"/>
              <w:rPr>
                <w:rFonts w:ascii="宋体" w:hAnsi="宋体"/>
                <w:sz w:val="24"/>
                <w:szCs w:val="24"/>
              </w:rPr>
            </w:pPr>
            <w:r>
              <w:rPr>
                <w:rFonts w:hint="eastAsia" w:ascii="宋体" w:hAnsi="宋体"/>
                <w:sz w:val="24"/>
                <w:szCs w:val="24"/>
              </w:rPr>
              <w:t>合同签订时间</w:t>
            </w:r>
          </w:p>
        </w:tc>
        <w:tc>
          <w:tcPr>
            <w:tcW w:w="7283" w:type="dxa"/>
            <w:gridSpan w:val="4"/>
            <w:vAlign w:val="center"/>
          </w:tcPr>
          <w:p w14:paraId="0C3CFE72">
            <w:pPr>
              <w:spacing w:line="360" w:lineRule="auto"/>
              <w:rPr>
                <w:rFonts w:ascii="宋体" w:hAnsi="宋体"/>
                <w:sz w:val="24"/>
                <w:szCs w:val="24"/>
              </w:rPr>
            </w:pPr>
          </w:p>
        </w:tc>
      </w:tr>
      <w:tr w14:paraId="04B057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14:paraId="6081464B">
            <w:pPr>
              <w:spacing w:line="360" w:lineRule="auto"/>
              <w:rPr>
                <w:rFonts w:ascii="宋体" w:hAnsi="宋体"/>
                <w:sz w:val="24"/>
                <w:szCs w:val="24"/>
              </w:rPr>
            </w:pPr>
            <w:r>
              <w:rPr>
                <w:rFonts w:hint="eastAsia" w:ascii="宋体" w:hAnsi="宋体"/>
                <w:sz w:val="24"/>
                <w:szCs w:val="24"/>
              </w:rPr>
              <w:t>现场勘察</w:t>
            </w:r>
          </w:p>
        </w:tc>
        <w:tc>
          <w:tcPr>
            <w:tcW w:w="7283" w:type="dxa"/>
            <w:gridSpan w:val="4"/>
            <w:vAlign w:val="center"/>
          </w:tcPr>
          <w:p w14:paraId="2B70BF9F">
            <w:pPr>
              <w:spacing w:line="360" w:lineRule="auto"/>
              <w:rPr>
                <w:rFonts w:ascii="宋体" w:hAnsi="宋体"/>
                <w:sz w:val="24"/>
                <w:szCs w:val="24"/>
              </w:rPr>
            </w:pPr>
            <w:r>
              <w:rPr>
                <w:rFonts w:hint="eastAsia" w:ascii="宋体" w:hAnsi="宋体"/>
                <w:sz w:val="24"/>
                <w:szCs w:val="24"/>
              </w:rPr>
              <w:t>自愿自行组织</w:t>
            </w:r>
          </w:p>
        </w:tc>
      </w:tr>
      <w:tr w14:paraId="3F049B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E24AF8C">
            <w:pPr>
              <w:spacing w:line="360" w:lineRule="auto"/>
              <w:rPr>
                <w:rFonts w:ascii="宋体" w:hAnsi="宋体"/>
                <w:sz w:val="24"/>
                <w:szCs w:val="24"/>
              </w:rPr>
            </w:pPr>
            <w:r>
              <w:rPr>
                <w:rFonts w:hint="eastAsia" w:ascii="宋体" w:hAnsi="宋体"/>
                <w:sz w:val="24"/>
                <w:szCs w:val="24"/>
              </w:rPr>
              <w:t>评标办法</w:t>
            </w:r>
          </w:p>
        </w:tc>
        <w:tc>
          <w:tcPr>
            <w:tcW w:w="7283" w:type="dxa"/>
            <w:gridSpan w:val="4"/>
            <w:vAlign w:val="center"/>
          </w:tcPr>
          <w:p w14:paraId="63F904C4">
            <w:pPr>
              <w:spacing w:line="360" w:lineRule="auto"/>
              <w:rPr>
                <w:rFonts w:ascii="宋体" w:hAnsi="宋体"/>
                <w:sz w:val="24"/>
                <w:szCs w:val="24"/>
              </w:rPr>
            </w:pPr>
            <w:r>
              <w:rPr>
                <w:rFonts w:hint="eastAsia" w:ascii="宋体" w:hAnsi="宋体"/>
                <w:sz w:val="24"/>
                <w:szCs w:val="24"/>
              </w:rPr>
              <w:t>合理低价法</w:t>
            </w:r>
          </w:p>
        </w:tc>
      </w:tr>
      <w:tr w14:paraId="0153A3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6522222">
            <w:pPr>
              <w:spacing w:line="360" w:lineRule="auto"/>
              <w:rPr>
                <w:rFonts w:ascii="宋体" w:hAnsi="宋体"/>
                <w:sz w:val="24"/>
                <w:szCs w:val="24"/>
              </w:rPr>
            </w:pPr>
            <w:r>
              <w:rPr>
                <w:rFonts w:hint="eastAsia" w:ascii="宋体" w:hAnsi="宋体"/>
                <w:sz w:val="24"/>
                <w:szCs w:val="24"/>
              </w:rPr>
              <w:t>资金来源</w:t>
            </w:r>
          </w:p>
        </w:tc>
        <w:tc>
          <w:tcPr>
            <w:tcW w:w="7283" w:type="dxa"/>
            <w:gridSpan w:val="4"/>
            <w:vAlign w:val="center"/>
          </w:tcPr>
          <w:p w14:paraId="4B3C8F72">
            <w:pPr>
              <w:spacing w:line="360" w:lineRule="auto"/>
              <w:rPr>
                <w:rFonts w:ascii="宋体" w:hAnsi="宋体"/>
                <w:sz w:val="24"/>
                <w:szCs w:val="24"/>
              </w:rPr>
            </w:pPr>
            <w:r>
              <w:rPr>
                <w:rFonts w:hint="eastAsia" w:ascii="宋体" w:hAnsi="宋体"/>
                <w:sz w:val="24"/>
                <w:szCs w:val="24"/>
              </w:rPr>
              <w:t>企业自有资金</w:t>
            </w:r>
          </w:p>
        </w:tc>
      </w:tr>
      <w:tr w14:paraId="18BFEE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1A311BBA">
            <w:pPr>
              <w:spacing w:line="360" w:lineRule="auto"/>
              <w:rPr>
                <w:rFonts w:ascii="宋体" w:hAnsi="宋体"/>
                <w:sz w:val="24"/>
                <w:szCs w:val="24"/>
              </w:rPr>
            </w:pPr>
            <w:r>
              <w:rPr>
                <w:rFonts w:hint="eastAsia" w:ascii="宋体" w:hAnsi="宋体"/>
                <w:sz w:val="24"/>
                <w:szCs w:val="24"/>
              </w:rPr>
              <w:t>工程限额</w:t>
            </w:r>
          </w:p>
        </w:tc>
        <w:tc>
          <w:tcPr>
            <w:tcW w:w="7283" w:type="dxa"/>
            <w:gridSpan w:val="4"/>
            <w:vAlign w:val="center"/>
          </w:tcPr>
          <w:p w14:paraId="43ED9099">
            <w:pPr>
              <w:spacing w:line="360" w:lineRule="auto"/>
              <w:rPr>
                <w:rFonts w:hint="default" w:ascii="宋体" w:hAnsi="宋体" w:eastAsia="宋体"/>
                <w:sz w:val="24"/>
                <w:szCs w:val="24"/>
                <w:lang w:val="en-US" w:eastAsia="zh-CN"/>
              </w:rPr>
            </w:pPr>
            <w:r>
              <w:rPr>
                <w:rFonts w:hint="eastAsia" w:ascii="宋体" w:hAnsi="宋体"/>
                <w:sz w:val="24"/>
                <w:szCs w:val="24"/>
              </w:rPr>
              <w:t>结合现场参考清单报价，工程项目</w:t>
            </w:r>
            <w:r>
              <w:rPr>
                <w:rFonts w:hint="eastAsia" w:ascii="宋体" w:hAnsi="宋体"/>
                <w:sz w:val="24"/>
                <w:szCs w:val="24"/>
                <w:lang w:eastAsia="zh-CN"/>
              </w:rPr>
              <w:t>不超</w:t>
            </w:r>
            <w:r>
              <w:rPr>
                <w:rFonts w:hint="eastAsia" w:ascii="宋体" w:hAnsi="宋体"/>
                <w:color w:val="auto"/>
                <w:sz w:val="24"/>
                <w:szCs w:val="24"/>
                <w:highlight w:val="none"/>
                <w:lang w:val="en-US" w:eastAsia="zh-CN"/>
              </w:rPr>
              <w:t>15万元</w:t>
            </w:r>
          </w:p>
        </w:tc>
      </w:tr>
      <w:tr w14:paraId="60A05D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83F1F3B">
            <w:pPr>
              <w:spacing w:line="360" w:lineRule="auto"/>
              <w:rPr>
                <w:rFonts w:ascii="宋体" w:hAnsi="宋体"/>
                <w:sz w:val="24"/>
                <w:szCs w:val="24"/>
              </w:rPr>
            </w:pPr>
            <w:r>
              <w:rPr>
                <w:rFonts w:hint="eastAsia" w:ascii="宋体" w:hAnsi="宋体"/>
                <w:sz w:val="24"/>
                <w:szCs w:val="24"/>
              </w:rPr>
              <w:t>技术要求</w:t>
            </w:r>
          </w:p>
        </w:tc>
        <w:tc>
          <w:tcPr>
            <w:tcW w:w="7283" w:type="dxa"/>
            <w:gridSpan w:val="4"/>
            <w:vAlign w:val="center"/>
          </w:tcPr>
          <w:p w14:paraId="4B3533D3">
            <w:pPr>
              <w:spacing w:line="360" w:lineRule="auto"/>
              <w:rPr>
                <w:rFonts w:ascii="宋体" w:hAnsi="宋体"/>
                <w:sz w:val="24"/>
                <w:szCs w:val="24"/>
              </w:rPr>
            </w:pPr>
            <w:r>
              <w:rPr>
                <w:rFonts w:hint="eastAsia" w:ascii="宋体" w:hAnsi="宋体"/>
                <w:sz w:val="24"/>
                <w:szCs w:val="24"/>
              </w:rPr>
              <w:t>见下要求</w:t>
            </w:r>
          </w:p>
        </w:tc>
      </w:tr>
      <w:tr w14:paraId="646CDE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00E5E603">
            <w:pPr>
              <w:spacing w:line="360" w:lineRule="auto"/>
              <w:rPr>
                <w:rFonts w:ascii="宋体" w:hAnsi="宋体"/>
                <w:sz w:val="24"/>
                <w:szCs w:val="24"/>
              </w:rPr>
            </w:pPr>
            <w:r>
              <w:rPr>
                <w:rFonts w:hint="eastAsia" w:ascii="宋体" w:hAnsi="宋体"/>
                <w:sz w:val="24"/>
                <w:szCs w:val="24"/>
              </w:rPr>
              <w:t>商务要求</w:t>
            </w:r>
          </w:p>
        </w:tc>
        <w:tc>
          <w:tcPr>
            <w:tcW w:w="7283" w:type="dxa"/>
            <w:gridSpan w:val="4"/>
            <w:vAlign w:val="center"/>
          </w:tcPr>
          <w:p w14:paraId="7B67460F">
            <w:pPr>
              <w:spacing w:line="360" w:lineRule="auto"/>
              <w:rPr>
                <w:rFonts w:ascii="宋体" w:hAnsi="宋体"/>
                <w:sz w:val="24"/>
                <w:szCs w:val="24"/>
              </w:rPr>
            </w:pPr>
            <w:r>
              <w:rPr>
                <w:rFonts w:hint="eastAsia" w:ascii="宋体" w:hAnsi="宋体"/>
                <w:sz w:val="24"/>
                <w:szCs w:val="24"/>
              </w:rPr>
              <w:t>见下要求</w:t>
            </w:r>
          </w:p>
        </w:tc>
      </w:tr>
    </w:tbl>
    <w:p w14:paraId="4E6D64BB">
      <w:pPr>
        <w:spacing w:line="360" w:lineRule="auto"/>
        <w:rPr>
          <w:rFonts w:ascii="宋体" w:hAnsi="宋体"/>
          <w:b/>
          <w:bCs/>
          <w:sz w:val="24"/>
          <w:szCs w:val="24"/>
        </w:rPr>
      </w:pPr>
    </w:p>
    <w:p w14:paraId="7F4E6511">
      <w:pPr>
        <w:numPr>
          <w:ilvl w:val="0"/>
          <w:numId w:val="1"/>
        </w:numPr>
        <w:spacing w:line="360" w:lineRule="auto"/>
        <w:outlineLvl w:val="0"/>
        <w:rPr>
          <w:rFonts w:hint="eastAsia" w:ascii="宋体" w:hAnsi="宋体"/>
          <w:b/>
          <w:bCs/>
          <w:sz w:val="24"/>
          <w:szCs w:val="24"/>
          <w:lang w:eastAsia="zh-CN"/>
        </w:rPr>
      </w:pPr>
      <w:r>
        <w:rPr>
          <w:rFonts w:hint="eastAsia" w:ascii="宋体" w:hAnsi="宋体"/>
          <w:b/>
          <w:bCs/>
          <w:sz w:val="24"/>
          <w:szCs w:val="24"/>
          <w:lang w:eastAsia="zh-CN"/>
        </w:rPr>
        <w:t>工程项目内容</w:t>
      </w:r>
    </w:p>
    <w:p w14:paraId="129F2D6F">
      <w:pPr>
        <w:numPr>
          <w:ilvl w:val="0"/>
          <w:numId w:val="2"/>
        </w:numPr>
        <w:spacing w:line="360" w:lineRule="auto"/>
        <w:outlineLvl w:val="0"/>
        <w:rPr>
          <w:rFonts w:hint="eastAsia" w:ascii="宋体" w:hAnsi="宋体"/>
          <w:sz w:val="24"/>
          <w:szCs w:val="24"/>
          <w:lang w:eastAsia="zh-CN"/>
        </w:rPr>
      </w:pPr>
      <w:r>
        <w:rPr>
          <w:rFonts w:hint="eastAsia" w:ascii="宋体" w:hAnsi="宋体"/>
          <w:sz w:val="24"/>
          <w:szCs w:val="24"/>
        </w:rPr>
        <w:t>项目名称</w:t>
      </w:r>
      <w:r>
        <w:rPr>
          <w:rFonts w:hint="eastAsia" w:ascii="宋体" w:hAnsi="宋体"/>
          <w:sz w:val="24"/>
          <w:szCs w:val="24"/>
          <w:lang w:eastAsia="zh-CN"/>
        </w:rPr>
        <w:t>：广州市演出电影有限公司本部、子公司及辖下各分支机构2025年度修缮服务</w:t>
      </w:r>
    </w:p>
    <w:p w14:paraId="67198A42">
      <w:pPr>
        <w:numPr>
          <w:ilvl w:val="0"/>
          <w:numId w:val="2"/>
        </w:numPr>
        <w:spacing w:line="360" w:lineRule="auto"/>
        <w:outlineLvl w:val="0"/>
        <w:rPr>
          <w:rFonts w:hint="eastAsia" w:ascii="宋体" w:hAnsi="宋体"/>
          <w:sz w:val="24"/>
          <w:szCs w:val="24"/>
          <w:lang w:val="en-US" w:eastAsia="zh-CN"/>
        </w:rPr>
      </w:pPr>
      <w:r>
        <w:rPr>
          <w:rFonts w:hint="eastAsia" w:ascii="宋体" w:hAnsi="宋体"/>
          <w:sz w:val="24"/>
          <w:szCs w:val="24"/>
          <w:lang w:val="en-US" w:eastAsia="zh-CN"/>
        </w:rPr>
        <w:t>工程内容及范围：</w:t>
      </w:r>
    </w:p>
    <w:p w14:paraId="7ADF8B9B">
      <w:pPr>
        <w:numPr>
          <w:ilvl w:val="0"/>
          <w:numId w:val="0"/>
        </w:numPr>
        <w:spacing w:line="360" w:lineRule="auto"/>
        <w:ind w:leftChars="0"/>
        <w:outlineLvl w:val="0"/>
        <w:rPr>
          <w:rFonts w:hint="default"/>
          <w:b/>
          <w:bCs/>
          <w:lang w:val="en-US"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6"/>
        <w:gridCol w:w="2000"/>
        <w:gridCol w:w="696"/>
        <w:gridCol w:w="696"/>
        <w:gridCol w:w="1176"/>
        <w:gridCol w:w="1416"/>
        <w:gridCol w:w="1842"/>
      </w:tblGrid>
      <w:tr w14:paraId="70EF4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000" w:type="pct"/>
            <w:gridSpan w:val="7"/>
            <w:tcBorders>
              <w:top w:val="nil"/>
              <w:left w:val="nil"/>
              <w:bottom w:val="nil"/>
              <w:right w:val="nil"/>
            </w:tcBorders>
            <w:shd w:val="clear" w:color="auto" w:fill="auto"/>
            <w:noWrap/>
            <w:vAlign w:val="center"/>
          </w:tcPr>
          <w:p w14:paraId="269922C4">
            <w:pPr>
              <w:keepNext w:val="0"/>
              <w:keepLines w:val="0"/>
              <w:widowControl/>
              <w:suppressLineNumbers w:val="0"/>
              <w:jc w:val="center"/>
              <w:textAlignment w:val="center"/>
              <w:rPr>
                <w:rFonts w:hint="eastAsia" w:ascii="宋体" w:hAnsi="宋体" w:eastAsia="宋体" w:cs="宋体"/>
                <w:b/>
                <w:bCs/>
                <w:i w:val="0"/>
                <w:iCs w:val="0"/>
                <w:color w:val="0D0D0D"/>
                <w:sz w:val="40"/>
                <w:szCs w:val="40"/>
                <w:u w:val="none"/>
              </w:rPr>
            </w:pPr>
            <w:r>
              <w:rPr>
                <w:rFonts w:hint="eastAsia" w:ascii="宋体" w:hAnsi="宋体" w:eastAsia="宋体" w:cs="宋体"/>
                <w:b/>
                <w:bCs/>
                <w:i w:val="0"/>
                <w:iCs w:val="0"/>
                <w:color w:val="0D0D0D"/>
                <w:kern w:val="0"/>
                <w:sz w:val="40"/>
                <w:szCs w:val="40"/>
                <w:u w:val="none"/>
                <w:lang w:val="en-US" w:eastAsia="zh-CN" w:bidi="ar"/>
              </w:rPr>
              <w:t>修缮项目</w:t>
            </w:r>
          </w:p>
        </w:tc>
      </w:tr>
      <w:tr w14:paraId="2E548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81AF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序号</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59C8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项目名称</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C269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单位</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B9310">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数量</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1F3E8">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人工单价</w:t>
            </w: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8F26A">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金额（元）</w:t>
            </w: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EAD6E">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备注</w:t>
            </w:r>
          </w:p>
        </w:tc>
      </w:tr>
      <w:tr w14:paraId="65A4B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0F82">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一、</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DEEFD">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打拆项目</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32387">
            <w:pPr>
              <w:jc w:val="center"/>
              <w:rPr>
                <w:rFonts w:hint="eastAsia" w:ascii="宋体" w:hAnsi="宋体" w:eastAsia="宋体" w:cs="宋体"/>
                <w:i w:val="0"/>
                <w:iCs w:val="0"/>
                <w:color w:val="0D0D0D"/>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6154">
            <w:pPr>
              <w:jc w:val="center"/>
              <w:rPr>
                <w:rFonts w:hint="eastAsia" w:ascii="宋体" w:hAnsi="宋体" w:eastAsia="宋体" w:cs="宋体"/>
                <w:i w:val="0"/>
                <w:iCs w:val="0"/>
                <w:color w:val="0D0D0D"/>
                <w:sz w:val="24"/>
                <w:szCs w:val="24"/>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952F">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8E313">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474D8">
            <w:pPr>
              <w:jc w:val="left"/>
              <w:rPr>
                <w:rFonts w:hint="eastAsia" w:ascii="宋体" w:hAnsi="宋体" w:eastAsia="宋体" w:cs="宋体"/>
                <w:i w:val="0"/>
                <w:iCs w:val="0"/>
                <w:color w:val="0D0D0D"/>
                <w:sz w:val="24"/>
                <w:szCs w:val="24"/>
                <w:u w:val="none"/>
              </w:rPr>
            </w:pPr>
          </w:p>
        </w:tc>
      </w:tr>
      <w:tr w14:paraId="79FC5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B435E">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C818A">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人工机械打拆墙体</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37F18">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29CB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FFB5F">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88BD7">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A76DD">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1、余泥袋；2、装袋；3、不含清理</w:t>
            </w:r>
          </w:p>
        </w:tc>
      </w:tr>
      <w:tr w14:paraId="08EC5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4B2F4">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2</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697E5">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人工机械打凿地砖（瓷片）</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82006">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9858">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8BEF3">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265D4">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40459">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1、余泥袋；2、装袋；3、不含清理</w:t>
            </w:r>
          </w:p>
        </w:tc>
      </w:tr>
      <w:tr w14:paraId="7F132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EE74">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3</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9A47E">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打拆木质天花类</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1C19C">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457B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B287A">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C7F4C">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06644">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不含清理</w:t>
            </w:r>
          </w:p>
        </w:tc>
      </w:tr>
      <w:tr w14:paraId="61443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CA160">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4</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2BE25">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人工铲除旧灰底</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C1F63">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CD832">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AC78">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81CC8">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75B78">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1、余泥袋；2、装袋；3、不含清理</w:t>
            </w:r>
          </w:p>
        </w:tc>
      </w:tr>
      <w:tr w14:paraId="6C848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5C6B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5</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B2A9A">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人工铲除墙体批荡</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24498">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1CECA">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F71A0">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3E1E9">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64202">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1、余泥袋；2、装袋；3、不含清理</w:t>
            </w:r>
          </w:p>
        </w:tc>
      </w:tr>
      <w:tr w14:paraId="61B3F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AE218">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98FF9">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拆除门窗</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E9EE8">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套</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401B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38F24">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4A6CD">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2E9CF">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不含清理</w:t>
            </w:r>
          </w:p>
        </w:tc>
      </w:tr>
      <w:tr w14:paraId="057F5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1F8FF">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7</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6A0EB">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拆除临建摆设（展柜）等</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C982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2C138">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B80B7">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80F0F">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D1EE5">
            <w:pPr>
              <w:jc w:val="left"/>
              <w:rPr>
                <w:rFonts w:hint="eastAsia" w:ascii="宋体" w:hAnsi="宋体" w:eastAsia="宋体" w:cs="宋体"/>
                <w:i w:val="0"/>
                <w:iCs w:val="0"/>
                <w:color w:val="0D0D0D"/>
                <w:sz w:val="24"/>
                <w:szCs w:val="24"/>
                <w:u w:val="none"/>
              </w:rPr>
            </w:pPr>
          </w:p>
        </w:tc>
      </w:tr>
      <w:tr w14:paraId="39F38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A9E55">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8</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8D8FF">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拆除管道等</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B70CC">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76B2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9E62">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E9101">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FBE67">
            <w:pPr>
              <w:jc w:val="left"/>
              <w:rPr>
                <w:rFonts w:hint="eastAsia" w:ascii="宋体" w:hAnsi="宋体" w:eastAsia="宋体" w:cs="宋体"/>
                <w:i w:val="0"/>
                <w:iCs w:val="0"/>
                <w:color w:val="0D0D0D"/>
                <w:sz w:val="24"/>
                <w:szCs w:val="24"/>
                <w:u w:val="none"/>
              </w:rPr>
            </w:pPr>
          </w:p>
        </w:tc>
      </w:tr>
      <w:tr w14:paraId="248DA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40B52">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二、</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ACA45">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维修项目</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9F8B5">
            <w:pPr>
              <w:jc w:val="center"/>
              <w:rPr>
                <w:rFonts w:hint="eastAsia" w:ascii="宋体" w:hAnsi="宋体" w:eastAsia="宋体" w:cs="宋体"/>
                <w:i w:val="0"/>
                <w:iCs w:val="0"/>
                <w:color w:val="0D0D0D"/>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DA01B">
            <w:pPr>
              <w:jc w:val="center"/>
              <w:rPr>
                <w:rFonts w:hint="eastAsia" w:ascii="宋体" w:hAnsi="宋体" w:eastAsia="宋体" w:cs="宋体"/>
                <w:i w:val="0"/>
                <w:iCs w:val="0"/>
                <w:color w:val="0D0D0D"/>
                <w:sz w:val="24"/>
                <w:szCs w:val="24"/>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50AA0">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62338">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AC424">
            <w:pPr>
              <w:jc w:val="left"/>
              <w:rPr>
                <w:rFonts w:hint="eastAsia" w:ascii="宋体" w:hAnsi="宋体" w:eastAsia="宋体" w:cs="宋体"/>
                <w:i w:val="0"/>
                <w:iCs w:val="0"/>
                <w:color w:val="0D0D0D"/>
                <w:sz w:val="24"/>
                <w:szCs w:val="24"/>
                <w:u w:val="none"/>
              </w:rPr>
            </w:pPr>
          </w:p>
        </w:tc>
      </w:tr>
      <w:tr w14:paraId="6780E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A460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075C7">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排污（水）管堵塞清理</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EFA7E">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次</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8242">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BECB6">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4E7DC">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9D7FE">
            <w:pPr>
              <w:jc w:val="left"/>
              <w:rPr>
                <w:rFonts w:hint="eastAsia" w:ascii="宋体" w:hAnsi="宋体" w:eastAsia="宋体" w:cs="宋体"/>
                <w:i w:val="0"/>
                <w:iCs w:val="0"/>
                <w:color w:val="0D0D0D"/>
                <w:sz w:val="24"/>
                <w:szCs w:val="24"/>
                <w:u w:val="none"/>
              </w:rPr>
            </w:pPr>
          </w:p>
        </w:tc>
      </w:tr>
      <w:tr w14:paraId="0BCB5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2205C">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2</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B2561">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化粪池清理</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CED0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车</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BE27">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90D4A">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381C2">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60D73">
            <w:pPr>
              <w:jc w:val="left"/>
              <w:rPr>
                <w:rFonts w:hint="eastAsia" w:ascii="宋体" w:hAnsi="宋体" w:eastAsia="宋体" w:cs="宋体"/>
                <w:i w:val="0"/>
                <w:iCs w:val="0"/>
                <w:color w:val="0D0D0D"/>
                <w:sz w:val="24"/>
                <w:szCs w:val="24"/>
                <w:u w:val="none"/>
              </w:rPr>
            </w:pPr>
          </w:p>
        </w:tc>
      </w:tr>
      <w:tr w14:paraId="26566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BA2B4">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3</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3CFE1">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漏水、渗水处理</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0D77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DBD2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DC06B">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8AED6">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D8E0C">
            <w:pPr>
              <w:jc w:val="left"/>
              <w:rPr>
                <w:rFonts w:hint="eastAsia" w:ascii="宋体" w:hAnsi="宋体" w:eastAsia="宋体" w:cs="宋体"/>
                <w:i w:val="0"/>
                <w:iCs w:val="0"/>
                <w:color w:val="0D0D0D"/>
                <w:sz w:val="24"/>
                <w:szCs w:val="24"/>
                <w:u w:val="none"/>
              </w:rPr>
            </w:pPr>
          </w:p>
        </w:tc>
      </w:tr>
      <w:tr w14:paraId="1EFF1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A01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4</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B1F31">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门窗维修</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F8B0A">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套</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A248D">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F5BB6">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39F25">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A2DCD">
            <w:pPr>
              <w:jc w:val="left"/>
              <w:rPr>
                <w:rFonts w:hint="eastAsia" w:ascii="宋体" w:hAnsi="宋体" w:eastAsia="宋体" w:cs="宋体"/>
                <w:i w:val="0"/>
                <w:iCs w:val="0"/>
                <w:color w:val="0D0D0D"/>
                <w:sz w:val="24"/>
                <w:szCs w:val="24"/>
                <w:u w:val="none"/>
              </w:rPr>
            </w:pPr>
          </w:p>
        </w:tc>
      </w:tr>
      <w:tr w14:paraId="22B33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BEB7F">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5</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1FDFA">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墙体扇灰</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26914">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A023">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991E">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4A616">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92537">
            <w:pPr>
              <w:jc w:val="left"/>
              <w:rPr>
                <w:rFonts w:hint="eastAsia" w:ascii="宋体" w:hAnsi="宋体" w:eastAsia="宋体" w:cs="宋体"/>
                <w:i w:val="0"/>
                <w:iCs w:val="0"/>
                <w:color w:val="0D0D0D"/>
                <w:sz w:val="24"/>
                <w:szCs w:val="24"/>
                <w:u w:val="none"/>
              </w:rPr>
            </w:pPr>
          </w:p>
        </w:tc>
      </w:tr>
      <w:tr w14:paraId="59CAC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1E6C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DDD0E">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墙体扫漆</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24FE2">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B5AD8">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8587D">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6756B">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77DB2">
            <w:pPr>
              <w:jc w:val="left"/>
              <w:rPr>
                <w:rFonts w:hint="eastAsia" w:ascii="宋体" w:hAnsi="宋体" w:eastAsia="宋体" w:cs="宋体"/>
                <w:i w:val="0"/>
                <w:iCs w:val="0"/>
                <w:color w:val="0D0D0D"/>
                <w:sz w:val="24"/>
                <w:szCs w:val="24"/>
                <w:u w:val="none"/>
              </w:rPr>
            </w:pPr>
          </w:p>
        </w:tc>
      </w:tr>
      <w:tr w14:paraId="40A67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1F6D0">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7</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C3EC4">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墙体修补（补灰扫漆）</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90AF3">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35CCC">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FD319">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1E41A">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6EF79">
            <w:pPr>
              <w:jc w:val="left"/>
              <w:rPr>
                <w:rFonts w:hint="eastAsia" w:ascii="宋体" w:hAnsi="宋体" w:eastAsia="宋体" w:cs="宋体"/>
                <w:i w:val="0"/>
                <w:iCs w:val="0"/>
                <w:color w:val="0D0D0D"/>
                <w:sz w:val="24"/>
                <w:szCs w:val="24"/>
                <w:u w:val="none"/>
              </w:rPr>
            </w:pPr>
          </w:p>
        </w:tc>
      </w:tr>
      <w:tr w14:paraId="4B011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E38E2">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8</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719A1">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地面修补</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48F0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9AC83">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834C2">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7E035">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6CADF">
            <w:pPr>
              <w:jc w:val="left"/>
              <w:rPr>
                <w:rFonts w:hint="eastAsia" w:ascii="宋体" w:hAnsi="宋体" w:eastAsia="宋体" w:cs="宋体"/>
                <w:i w:val="0"/>
                <w:iCs w:val="0"/>
                <w:color w:val="0D0D0D"/>
                <w:sz w:val="24"/>
                <w:szCs w:val="24"/>
                <w:u w:val="none"/>
              </w:rPr>
            </w:pPr>
          </w:p>
        </w:tc>
      </w:tr>
      <w:tr w14:paraId="69294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EEBF">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9</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A64AC">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铺贴地砖瓷片</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FB0FF">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0A40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9AE86">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F6DC6">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CBE42">
            <w:pPr>
              <w:jc w:val="left"/>
              <w:rPr>
                <w:rFonts w:hint="eastAsia" w:ascii="宋体" w:hAnsi="宋体" w:eastAsia="宋体" w:cs="宋体"/>
                <w:i w:val="0"/>
                <w:iCs w:val="0"/>
                <w:color w:val="0D0D0D"/>
                <w:sz w:val="24"/>
                <w:szCs w:val="24"/>
                <w:u w:val="none"/>
              </w:rPr>
            </w:pPr>
          </w:p>
        </w:tc>
      </w:tr>
      <w:tr w14:paraId="21C39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6F43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10</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66FF0">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修补地砖瓷片</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0D24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F881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235F1">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A18DE">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3507C">
            <w:pPr>
              <w:jc w:val="left"/>
              <w:rPr>
                <w:rFonts w:hint="eastAsia" w:ascii="宋体" w:hAnsi="宋体" w:eastAsia="宋体" w:cs="宋体"/>
                <w:i w:val="0"/>
                <w:iCs w:val="0"/>
                <w:color w:val="0D0D0D"/>
                <w:sz w:val="24"/>
                <w:szCs w:val="24"/>
                <w:u w:val="none"/>
              </w:rPr>
            </w:pPr>
          </w:p>
        </w:tc>
      </w:tr>
      <w:tr w14:paraId="25192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299E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三、</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7FD9A">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水电安装项目</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972DF">
            <w:pPr>
              <w:jc w:val="center"/>
              <w:rPr>
                <w:rFonts w:hint="eastAsia" w:ascii="宋体" w:hAnsi="宋体" w:eastAsia="宋体" w:cs="宋体"/>
                <w:i w:val="0"/>
                <w:iCs w:val="0"/>
                <w:color w:val="0D0D0D"/>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FFA2D">
            <w:pPr>
              <w:jc w:val="center"/>
              <w:rPr>
                <w:rFonts w:hint="eastAsia" w:ascii="宋体" w:hAnsi="宋体" w:eastAsia="宋体" w:cs="宋体"/>
                <w:i w:val="0"/>
                <w:iCs w:val="0"/>
                <w:color w:val="0D0D0D"/>
                <w:sz w:val="24"/>
                <w:szCs w:val="24"/>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5319E">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CFDA5">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1705E">
            <w:pPr>
              <w:jc w:val="left"/>
              <w:rPr>
                <w:rFonts w:hint="eastAsia" w:ascii="宋体" w:hAnsi="宋体" w:eastAsia="宋体" w:cs="宋体"/>
                <w:i w:val="0"/>
                <w:iCs w:val="0"/>
                <w:color w:val="0D0D0D"/>
                <w:sz w:val="24"/>
                <w:szCs w:val="24"/>
                <w:u w:val="none"/>
              </w:rPr>
            </w:pPr>
          </w:p>
        </w:tc>
      </w:tr>
      <w:tr w14:paraId="1D8B2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2999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5DA9E">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办公室、会议室等公共场所电源PVC管布装</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F6A6">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6183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282C">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3F377">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4B2E9">
            <w:pPr>
              <w:jc w:val="left"/>
              <w:rPr>
                <w:rFonts w:hint="eastAsia" w:ascii="宋体" w:hAnsi="宋体" w:eastAsia="宋体" w:cs="宋体"/>
                <w:i w:val="0"/>
                <w:iCs w:val="0"/>
                <w:color w:val="0D0D0D"/>
                <w:sz w:val="24"/>
                <w:szCs w:val="24"/>
                <w:u w:val="none"/>
              </w:rPr>
            </w:pPr>
          </w:p>
        </w:tc>
      </w:tr>
      <w:tr w14:paraId="0FFE5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6B7C2">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2</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EC0A3">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临电、更改、增加电源布装</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DB9D7">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566E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D6931">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FE8C4">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885A7">
            <w:pPr>
              <w:jc w:val="left"/>
              <w:rPr>
                <w:rFonts w:hint="eastAsia" w:ascii="宋体" w:hAnsi="宋体" w:eastAsia="宋体" w:cs="宋体"/>
                <w:i w:val="0"/>
                <w:iCs w:val="0"/>
                <w:color w:val="0D0D0D"/>
                <w:sz w:val="24"/>
                <w:szCs w:val="24"/>
                <w:u w:val="none"/>
              </w:rPr>
            </w:pPr>
          </w:p>
        </w:tc>
      </w:tr>
      <w:tr w14:paraId="575B2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13B37">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3</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7761FC">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维修电器线路</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F9483">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232A3">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F04EB">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AEC9">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21433">
            <w:pPr>
              <w:jc w:val="left"/>
              <w:rPr>
                <w:rFonts w:hint="eastAsia" w:ascii="宋体" w:hAnsi="宋体" w:eastAsia="宋体" w:cs="宋体"/>
                <w:i w:val="0"/>
                <w:iCs w:val="0"/>
                <w:color w:val="0D0D0D"/>
                <w:sz w:val="24"/>
                <w:szCs w:val="24"/>
                <w:u w:val="none"/>
              </w:rPr>
            </w:pPr>
          </w:p>
        </w:tc>
      </w:tr>
      <w:tr w14:paraId="61C0B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36A05">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4</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0F3EB">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更换排气扇、照明灯</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9D940">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盏</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2ACA">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3BEB7">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DA1B0">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3D17D">
            <w:pPr>
              <w:jc w:val="left"/>
              <w:rPr>
                <w:rFonts w:hint="eastAsia" w:ascii="宋体" w:hAnsi="宋体" w:eastAsia="宋体" w:cs="宋体"/>
                <w:i w:val="0"/>
                <w:iCs w:val="0"/>
                <w:color w:val="0D0D0D"/>
                <w:sz w:val="24"/>
                <w:szCs w:val="24"/>
                <w:u w:val="none"/>
              </w:rPr>
            </w:pPr>
          </w:p>
        </w:tc>
      </w:tr>
      <w:tr w14:paraId="53480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4277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5</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49C74">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更换龙头角阀</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45827">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个</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CAB5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82089">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A4CAC">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2CBAB">
            <w:pPr>
              <w:jc w:val="left"/>
              <w:rPr>
                <w:rFonts w:hint="eastAsia" w:ascii="宋体" w:hAnsi="宋体" w:eastAsia="宋体" w:cs="宋体"/>
                <w:i w:val="0"/>
                <w:iCs w:val="0"/>
                <w:color w:val="0D0D0D"/>
                <w:sz w:val="24"/>
                <w:szCs w:val="24"/>
                <w:u w:val="none"/>
              </w:rPr>
            </w:pPr>
          </w:p>
        </w:tc>
      </w:tr>
      <w:tr w14:paraId="13401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3B8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6</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1295D">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更换马桶蹲厕</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8686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个</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4C904">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BC9DC">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2786A">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1E60A">
            <w:pPr>
              <w:jc w:val="left"/>
              <w:rPr>
                <w:rFonts w:hint="eastAsia" w:ascii="宋体" w:hAnsi="宋体" w:eastAsia="宋体" w:cs="宋体"/>
                <w:i w:val="0"/>
                <w:iCs w:val="0"/>
                <w:color w:val="0D0D0D"/>
                <w:sz w:val="24"/>
                <w:szCs w:val="24"/>
                <w:u w:val="none"/>
              </w:rPr>
            </w:pPr>
          </w:p>
        </w:tc>
      </w:tr>
      <w:tr w14:paraId="7A016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8160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7</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B9A46C">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更换马桶冲水箱</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6E00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套</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FD3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95BE8">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366A0">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755A5">
            <w:pPr>
              <w:jc w:val="left"/>
              <w:rPr>
                <w:rFonts w:hint="eastAsia" w:ascii="宋体" w:hAnsi="宋体" w:eastAsia="宋体" w:cs="宋体"/>
                <w:i w:val="0"/>
                <w:iCs w:val="0"/>
                <w:color w:val="0D0D0D"/>
                <w:sz w:val="24"/>
                <w:szCs w:val="24"/>
                <w:u w:val="none"/>
              </w:rPr>
            </w:pPr>
          </w:p>
        </w:tc>
      </w:tr>
      <w:tr w14:paraId="36DC4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3EC7C">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8</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C01F9">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更换洗手盆</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4CE2">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盆</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6F247">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076DF">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D39C9">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68857">
            <w:pPr>
              <w:jc w:val="left"/>
              <w:rPr>
                <w:rFonts w:hint="eastAsia" w:ascii="宋体" w:hAnsi="宋体" w:eastAsia="宋体" w:cs="宋体"/>
                <w:i w:val="0"/>
                <w:iCs w:val="0"/>
                <w:color w:val="0D0D0D"/>
                <w:sz w:val="24"/>
                <w:szCs w:val="24"/>
                <w:u w:val="none"/>
              </w:rPr>
            </w:pPr>
          </w:p>
        </w:tc>
      </w:tr>
      <w:tr w14:paraId="1AA68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2EABE">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9</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CD5E3">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20-32给水管布装</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C7BFC">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米</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8124">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90EC">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621F2">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10C81">
            <w:pPr>
              <w:jc w:val="left"/>
              <w:rPr>
                <w:rFonts w:hint="eastAsia" w:ascii="宋体" w:hAnsi="宋体" w:eastAsia="宋体" w:cs="宋体"/>
                <w:i w:val="0"/>
                <w:iCs w:val="0"/>
                <w:color w:val="0D0D0D"/>
                <w:sz w:val="24"/>
                <w:szCs w:val="24"/>
                <w:u w:val="none"/>
              </w:rPr>
            </w:pPr>
          </w:p>
        </w:tc>
      </w:tr>
      <w:tr w14:paraId="3ED9C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3F33">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10</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D2DBC">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50-110排水管布装</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7BD36">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米</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C912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E930F">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B5532">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51732">
            <w:pPr>
              <w:jc w:val="left"/>
              <w:rPr>
                <w:rFonts w:hint="eastAsia" w:ascii="宋体" w:hAnsi="宋体" w:eastAsia="宋体" w:cs="宋体"/>
                <w:i w:val="0"/>
                <w:iCs w:val="0"/>
                <w:color w:val="0D0D0D"/>
                <w:sz w:val="24"/>
                <w:szCs w:val="24"/>
                <w:u w:val="none"/>
              </w:rPr>
            </w:pPr>
          </w:p>
        </w:tc>
      </w:tr>
      <w:tr w14:paraId="77E62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40351">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11</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0B784">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110-200排水管布装</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9FB05">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米</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FDAEB">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2F02">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DDADC">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39BC0">
            <w:pPr>
              <w:jc w:val="left"/>
              <w:rPr>
                <w:rFonts w:hint="eastAsia" w:ascii="宋体" w:hAnsi="宋体" w:eastAsia="宋体" w:cs="宋体"/>
                <w:i w:val="0"/>
                <w:iCs w:val="0"/>
                <w:color w:val="0D0D0D"/>
                <w:sz w:val="24"/>
                <w:szCs w:val="24"/>
                <w:u w:val="none"/>
              </w:rPr>
            </w:pPr>
          </w:p>
        </w:tc>
      </w:tr>
      <w:tr w14:paraId="2D812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8A6AC">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12</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71463">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卫生清洁</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EFA24">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工时</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BF36">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A4BB6">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C97F0">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8FED0">
            <w:pPr>
              <w:jc w:val="left"/>
              <w:rPr>
                <w:rFonts w:hint="eastAsia" w:ascii="宋体" w:hAnsi="宋体" w:eastAsia="宋体" w:cs="宋体"/>
                <w:i w:val="0"/>
                <w:iCs w:val="0"/>
                <w:color w:val="0D0D0D"/>
                <w:sz w:val="24"/>
                <w:szCs w:val="24"/>
                <w:u w:val="none"/>
              </w:rPr>
            </w:pPr>
          </w:p>
        </w:tc>
      </w:tr>
      <w:tr w14:paraId="14EF9D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5DE39">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五</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FDF3A">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综合价</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88F1">
            <w:pPr>
              <w:jc w:val="center"/>
              <w:rPr>
                <w:rFonts w:hint="eastAsia" w:ascii="宋体" w:hAnsi="宋体" w:eastAsia="宋体" w:cs="宋体"/>
                <w:i w:val="0"/>
                <w:iCs w:val="0"/>
                <w:color w:val="0D0D0D"/>
                <w:sz w:val="24"/>
                <w:szCs w:val="24"/>
                <w:u w:val="none"/>
              </w:rPr>
            </w:pP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BA752">
            <w:pPr>
              <w:jc w:val="center"/>
              <w:rPr>
                <w:rFonts w:hint="eastAsia" w:ascii="宋体" w:hAnsi="宋体" w:eastAsia="宋体" w:cs="宋体"/>
                <w:i w:val="0"/>
                <w:iCs w:val="0"/>
                <w:color w:val="0D0D0D"/>
                <w:sz w:val="24"/>
                <w:szCs w:val="24"/>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F95CA">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415E1">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D9815">
            <w:pPr>
              <w:jc w:val="left"/>
              <w:rPr>
                <w:rFonts w:hint="eastAsia" w:ascii="宋体" w:hAnsi="宋体" w:eastAsia="宋体" w:cs="宋体"/>
                <w:i w:val="0"/>
                <w:iCs w:val="0"/>
                <w:color w:val="0D0D0D"/>
                <w:sz w:val="24"/>
                <w:szCs w:val="24"/>
                <w:u w:val="none"/>
              </w:rPr>
            </w:pPr>
          </w:p>
        </w:tc>
      </w:tr>
      <w:tr w14:paraId="678B7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AF3D">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1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E7CC5">
            <w:pPr>
              <w:keepNext w:val="0"/>
              <w:keepLines w:val="0"/>
              <w:widowControl/>
              <w:suppressLineNumbers w:val="0"/>
              <w:jc w:val="left"/>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管理费及税金</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C60A1">
            <w:pPr>
              <w:keepNext w:val="0"/>
              <w:keepLines w:val="0"/>
              <w:widowControl/>
              <w:suppressLineNumbers w:val="0"/>
              <w:jc w:val="center"/>
              <w:textAlignment w:val="center"/>
              <w:rPr>
                <w:rFonts w:ascii="宋体" w:hAnsi="宋体" w:eastAsia="宋体" w:cs="宋体"/>
                <w:i w:val="0"/>
                <w:iCs w:val="0"/>
                <w:color w:val="0D0D0D"/>
                <w:sz w:val="24"/>
                <w:szCs w:val="24"/>
                <w:u w:val="none"/>
              </w:rPr>
            </w:pPr>
            <w:r>
              <w:rPr>
                <w:rFonts w:ascii="宋体" w:hAnsi="宋体" w:eastAsia="宋体" w:cs="宋体"/>
                <w:i w:val="0"/>
                <w:iCs w:val="0"/>
                <w:color w:val="0D0D0D"/>
                <w:kern w:val="0"/>
                <w:sz w:val="24"/>
                <w:szCs w:val="24"/>
                <w:u w:val="none"/>
                <w:lang w:val="en-US" w:eastAsia="zh-CN" w:bidi="ar"/>
              </w:rPr>
              <w:t>项</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C6270">
            <w:pPr>
              <w:keepNext w:val="0"/>
              <w:keepLines w:val="0"/>
              <w:widowControl/>
              <w:suppressLineNumbers w:val="0"/>
              <w:jc w:val="center"/>
              <w:textAlignment w:val="center"/>
              <w:rPr>
                <w:rFonts w:hint="eastAsia" w:ascii="宋体" w:hAnsi="宋体" w:eastAsia="宋体" w:cs="宋体"/>
                <w:i w:val="0"/>
                <w:iCs w:val="0"/>
                <w:color w:val="0D0D0D"/>
                <w:sz w:val="24"/>
                <w:szCs w:val="24"/>
                <w:u w:val="none"/>
              </w:rPr>
            </w:pPr>
            <w:r>
              <w:rPr>
                <w:rFonts w:hint="eastAsia" w:ascii="宋体" w:hAnsi="宋体" w:eastAsia="宋体" w:cs="宋体"/>
                <w:i w:val="0"/>
                <w:iCs w:val="0"/>
                <w:color w:val="0D0D0D"/>
                <w:kern w:val="0"/>
                <w:sz w:val="24"/>
                <w:szCs w:val="24"/>
                <w:u w:val="none"/>
                <w:lang w:val="en-US" w:eastAsia="zh-CN" w:bidi="ar"/>
              </w:rPr>
              <w:t>1</w:t>
            </w: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3809A">
            <w:pPr>
              <w:jc w:val="center"/>
              <w:rPr>
                <w:rFonts w:hint="eastAsia" w:ascii="宋体" w:hAnsi="宋体" w:eastAsia="宋体" w:cs="宋体"/>
                <w:i w:val="0"/>
                <w:iCs w:val="0"/>
                <w:color w:val="0D0D0D"/>
                <w:sz w:val="24"/>
                <w:szCs w:val="24"/>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ACF0C">
            <w:pPr>
              <w:jc w:val="center"/>
              <w:rPr>
                <w:rFonts w:hint="eastAsia" w:ascii="宋体" w:hAnsi="宋体" w:eastAsia="宋体" w:cs="宋体"/>
                <w:i w:val="0"/>
                <w:iCs w:val="0"/>
                <w:color w:val="0D0D0D"/>
                <w:sz w:val="24"/>
                <w:szCs w:val="24"/>
                <w:u w:val="none"/>
              </w:rPr>
            </w:pPr>
          </w:p>
        </w:tc>
        <w:tc>
          <w:tcPr>
            <w:tcW w:w="13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255D2">
            <w:pPr>
              <w:jc w:val="left"/>
              <w:rPr>
                <w:rFonts w:hint="eastAsia" w:ascii="宋体" w:hAnsi="宋体" w:eastAsia="宋体" w:cs="宋体"/>
                <w:i w:val="0"/>
                <w:iCs w:val="0"/>
                <w:color w:val="0D0D0D"/>
                <w:sz w:val="24"/>
                <w:szCs w:val="24"/>
                <w:u w:val="none"/>
              </w:rPr>
            </w:pPr>
          </w:p>
        </w:tc>
      </w:tr>
    </w:tbl>
    <w:p w14:paraId="7424AFDE">
      <w:pPr>
        <w:numPr>
          <w:ilvl w:val="0"/>
          <w:numId w:val="0"/>
        </w:numPr>
        <w:spacing w:line="360" w:lineRule="auto"/>
        <w:ind w:leftChars="0"/>
        <w:outlineLvl w:val="0"/>
        <w:rPr>
          <w:rFonts w:hint="default" w:ascii="宋体" w:hAnsi="宋体"/>
          <w:b w:val="0"/>
          <w:bCs w:val="0"/>
          <w:sz w:val="24"/>
          <w:szCs w:val="24"/>
          <w:lang w:val="en-US" w:eastAsia="zh-CN"/>
        </w:rPr>
      </w:pPr>
    </w:p>
    <w:p w14:paraId="55C87799">
      <w:pPr>
        <w:numPr>
          <w:ilvl w:val="0"/>
          <w:numId w:val="0"/>
        </w:numPr>
        <w:spacing w:line="360" w:lineRule="auto"/>
        <w:ind w:leftChars="0"/>
        <w:outlineLvl w:val="0"/>
        <w:rPr>
          <w:rFonts w:hint="default" w:ascii="宋体" w:hAnsi="宋体"/>
          <w:b w:val="0"/>
          <w:bCs w:val="0"/>
          <w:sz w:val="24"/>
          <w:szCs w:val="24"/>
          <w:lang w:val="en-US" w:eastAsia="zh-CN"/>
        </w:rPr>
      </w:pPr>
    </w:p>
    <w:p w14:paraId="44857F42">
      <w:pPr>
        <w:numPr>
          <w:ilvl w:val="0"/>
          <w:numId w:val="1"/>
        </w:numPr>
        <w:spacing w:line="360" w:lineRule="auto"/>
        <w:ind w:left="0" w:leftChars="0" w:firstLine="0" w:firstLineChars="0"/>
        <w:outlineLvl w:val="0"/>
        <w:rPr>
          <w:rFonts w:hint="default" w:ascii="宋体" w:hAnsi="宋体"/>
          <w:b/>
          <w:bCs/>
          <w:sz w:val="24"/>
          <w:szCs w:val="24"/>
          <w:lang w:val="en-US" w:eastAsia="zh-CN"/>
        </w:rPr>
      </w:pPr>
      <w:r>
        <w:rPr>
          <w:rFonts w:hint="eastAsia" w:ascii="宋体" w:hAnsi="宋体"/>
          <w:b/>
          <w:bCs/>
          <w:sz w:val="24"/>
          <w:szCs w:val="24"/>
          <w:lang w:val="en-US" w:eastAsia="zh-CN"/>
        </w:rPr>
        <w:t>技术要求</w:t>
      </w:r>
    </w:p>
    <w:p w14:paraId="6712F79E">
      <w:pPr>
        <w:pStyle w:val="9"/>
        <w:numPr>
          <w:ilvl w:val="0"/>
          <w:numId w:val="3"/>
        </w:numPr>
        <w:spacing w:line="360" w:lineRule="auto"/>
        <w:ind w:left="567" w:firstLineChars="0"/>
        <w:outlineLvl w:val="0"/>
        <w:rPr>
          <w:rFonts w:ascii="宋体" w:hAnsi="宋体"/>
          <w:sz w:val="24"/>
          <w:szCs w:val="24"/>
        </w:rPr>
      </w:pPr>
      <w:r>
        <w:rPr>
          <w:rFonts w:hint="eastAsia" w:ascii="宋体" w:hAnsi="宋体"/>
          <w:sz w:val="24"/>
          <w:szCs w:val="24"/>
        </w:rPr>
        <w:t>标准依据</w:t>
      </w:r>
    </w:p>
    <w:p w14:paraId="28816E82">
      <w:pPr>
        <w:spacing w:line="360" w:lineRule="auto"/>
        <w:ind w:firstLine="480" w:firstLineChars="200"/>
        <w:outlineLvl w:val="0"/>
        <w:rPr>
          <w:rFonts w:ascii="宋体" w:hAnsi="宋体"/>
          <w:sz w:val="24"/>
          <w:szCs w:val="24"/>
        </w:rPr>
      </w:pPr>
      <w:r>
        <w:rPr>
          <w:rFonts w:hint="eastAsia" w:ascii="宋体" w:hAnsi="宋体"/>
          <w:sz w:val="24"/>
          <w:szCs w:val="24"/>
        </w:rPr>
        <w:t>施工过程应符合《工程施工图纸及施工组织设计》、《砌体工程施工质量验收规范GB50203-20113》、《建筑工程施工质量验收统一标准GB50300-20015》、《建筑拆除工程安全技术规范JGJ 147-2016》、《工程施工现场安全防护、场容卫生及消防保卫标准DB11/945-2012》、《建设工程质量管理条例》及《住房城乡建设部财政部关于印发建设工程质量保证金管理办法的通知》等相关规范。</w:t>
      </w:r>
    </w:p>
    <w:p w14:paraId="1BEB73B2">
      <w:pPr>
        <w:spacing w:line="360" w:lineRule="auto"/>
        <w:rPr>
          <w:rFonts w:ascii="宋体" w:hAnsi="宋体"/>
          <w:sz w:val="24"/>
          <w:szCs w:val="24"/>
        </w:rPr>
      </w:pPr>
    </w:p>
    <w:p w14:paraId="4416CC57">
      <w:pPr>
        <w:numPr>
          <w:ilvl w:val="0"/>
          <w:numId w:val="1"/>
        </w:numPr>
        <w:spacing w:line="360" w:lineRule="auto"/>
        <w:ind w:left="0" w:leftChars="0" w:firstLine="0" w:firstLineChars="0"/>
        <w:outlineLvl w:val="0"/>
        <w:rPr>
          <w:rFonts w:hint="eastAsia" w:ascii="宋体" w:hAnsi="宋体"/>
          <w:b/>
          <w:bCs/>
          <w:sz w:val="24"/>
          <w:szCs w:val="24"/>
        </w:rPr>
      </w:pPr>
      <w:r>
        <w:rPr>
          <w:rFonts w:hint="eastAsia" w:ascii="宋体" w:hAnsi="宋体"/>
          <w:b/>
          <w:bCs/>
          <w:sz w:val="24"/>
          <w:szCs w:val="24"/>
        </w:rPr>
        <w:t>商务要求</w:t>
      </w:r>
    </w:p>
    <w:p w14:paraId="4A32E700">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修缮</w:t>
      </w:r>
      <w:r>
        <w:rPr>
          <w:rFonts w:hint="eastAsia" w:ascii="宋体" w:hAnsi="宋体"/>
          <w:sz w:val="24"/>
          <w:szCs w:val="24"/>
        </w:rPr>
        <w:t>工程项目需要参照清单及现场实际情况进行深化，自行编制工程量报价清单。</w:t>
      </w:r>
    </w:p>
    <w:p w14:paraId="1692B3E2">
      <w:pPr>
        <w:spacing w:line="360" w:lineRule="auto"/>
        <w:rPr>
          <w:rFonts w:ascii="宋体" w:hAnsi="宋体"/>
          <w:sz w:val="24"/>
          <w:szCs w:val="24"/>
        </w:rPr>
      </w:pPr>
      <w:r>
        <w:rPr>
          <w:rFonts w:hint="eastAsia" w:ascii="宋体" w:hAnsi="宋体"/>
          <w:sz w:val="24"/>
          <w:szCs w:val="24"/>
        </w:rPr>
        <w:t>2、报价文件需要考虑单价为完全包干综合单价，综合单价为到需方工地的落地价。综合单价应包括但不限于建筑材料供应、成品材料供应、各种配件和连接件的材料费用、现场施工费、加工制作费、包装、劳务费、安全保险费、运输、运输损耗、保管、保险、搬运卸货费（卸货堆放至需方的指定地点）、产品出厂检测费、办理相关手续、赶工措施、使用指导、保修期间所有工作、管理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73707217">
      <w:pPr>
        <w:spacing w:line="360" w:lineRule="auto"/>
        <w:rPr>
          <w:rFonts w:ascii="宋体" w:hAnsi="宋体"/>
          <w:sz w:val="24"/>
          <w:szCs w:val="24"/>
        </w:rPr>
      </w:pPr>
      <w:r>
        <w:rPr>
          <w:rFonts w:hint="eastAsia" w:ascii="宋体" w:hAnsi="宋体"/>
          <w:sz w:val="24"/>
          <w:szCs w:val="24"/>
        </w:rPr>
        <w:t>3、要求报价方自行到项目地勘察。</w:t>
      </w:r>
    </w:p>
    <w:p w14:paraId="143B7085">
      <w:pPr>
        <w:spacing w:line="360" w:lineRule="auto"/>
        <w:rPr>
          <w:rFonts w:ascii="宋体" w:hAnsi="宋体"/>
          <w:sz w:val="24"/>
          <w:szCs w:val="24"/>
        </w:rPr>
      </w:pPr>
      <w:r>
        <w:rPr>
          <w:rFonts w:hint="eastAsia" w:ascii="宋体" w:hAnsi="宋体"/>
          <w:sz w:val="24"/>
          <w:szCs w:val="24"/>
        </w:rPr>
        <w:t>4、本次评选入选单位为合理低价法。</w:t>
      </w:r>
    </w:p>
    <w:p w14:paraId="23282B30">
      <w:pPr>
        <w:spacing w:line="360" w:lineRule="auto"/>
        <w:rPr>
          <w:rFonts w:ascii="宋体" w:hAnsi="宋体"/>
          <w:sz w:val="24"/>
          <w:szCs w:val="24"/>
          <w:highlight w:val="none"/>
        </w:rPr>
      </w:pPr>
      <w:r>
        <w:rPr>
          <w:rFonts w:hint="eastAsia" w:ascii="宋体" w:hAnsi="宋体"/>
          <w:sz w:val="24"/>
          <w:szCs w:val="24"/>
        </w:rPr>
        <w:t>5、</w:t>
      </w:r>
      <w:r>
        <w:rPr>
          <w:rFonts w:hint="eastAsia" w:ascii="宋体" w:hAnsi="宋体"/>
          <w:sz w:val="24"/>
          <w:szCs w:val="24"/>
          <w:lang w:eastAsia="zh-CN"/>
        </w:rPr>
        <w:t>评选结束后通知</w:t>
      </w:r>
      <w:r>
        <w:rPr>
          <w:rFonts w:hint="eastAsia" w:ascii="宋体" w:hAnsi="宋体"/>
          <w:sz w:val="24"/>
          <w:szCs w:val="24"/>
        </w:rPr>
        <w:t>入选的施工单位。</w:t>
      </w:r>
    </w:p>
    <w:p w14:paraId="183588F9">
      <w:pPr>
        <w:spacing w:line="360" w:lineRule="auto"/>
        <w:rPr>
          <w:rFonts w:ascii="宋体" w:hAnsi="宋体"/>
          <w:sz w:val="24"/>
          <w:szCs w:val="24"/>
          <w:highlight w:val="none"/>
        </w:rPr>
      </w:pPr>
      <w:r>
        <w:rPr>
          <w:rFonts w:hint="eastAsia" w:ascii="宋体" w:hAnsi="宋体"/>
          <w:sz w:val="24"/>
          <w:szCs w:val="24"/>
          <w:highlight w:val="none"/>
          <w:lang w:val="en-US" w:eastAsia="zh-CN"/>
        </w:rPr>
        <w:t>6</w:t>
      </w:r>
      <w:r>
        <w:rPr>
          <w:rFonts w:hint="eastAsia" w:ascii="宋体" w:hAnsi="宋体"/>
          <w:sz w:val="24"/>
          <w:szCs w:val="24"/>
          <w:highlight w:val="none"/>
        </w:rPr>
        <w:t>、未评选上的施工单位业主方不出具答疑文件。</w:t>
      </w:r>
    </w:p>
    <w:p w14:paraId="6AB1622D">
      <w:pPr>
        <w:spacing w:line="360" w:lineRule="auto"/>
        <w:rPr>
          <w:rFonts w:ascii="宋体" w:hAnsi="宋体"/>
          <w:sz w:val="24"/>
          <w:szCs w:val="24"/>
        </w:rPr>
      </w:pPr>
      <w:r>
        <w:rPr>
          <w:rFonts w:hint="eastAsia" w:ascii="宋体" w:hAnsi="宋体"/>
          <w:sz w:val="24"/>
          <w:szCs w:val="24"/>
          <w:lang w:val="en-US" w:eastAsia="zh-CN"/>
        </w:rPr>
        <w:t>7</w:t>
      </w:r>
      <w:r>
        <w:rPr>
          <w:rFonts w:hint="eastAsia" w:ascii="宋体" w:hAnsi="宋体"/>
          <w:sz w:val="24"/>
          <w:szCs w:val="24"/>
        </w:rPr>
        <w:t>、对未能按时间报价的单位视同自行放弃参加本项目，我司不再发出咨询函件。</w:t>
      </w:r>
    </w:p>
    <w:p w14:paraId="4BD88A5F">
      <w:pPr>
        <w:spacing w:line="360" w:lineRule="auto"/>
        <w:rPr>
          <w:rFonts w:ascii="宋体" w:hAnsi="宋体"/>
          <w:sz w:val="24"/>
          <w:szCs w:val="24"/>
        </w:rPr>
      </w:pPr>
    </w:p>
    <w:p w14:paraId="7F0EC467">
      <w:pPr>
        <w:pStyle w:val="9"/>
        <w:numPr>
          <w:ilvl w:val="0"/>
          <w:numId w:val="1"/>
        </w:numPr>
        <w:spacing w:line="360" w:lineRule="auto"/>
        <w:ind w:left="0" w:leftChars="0" w:firstLine="0" w:firstLineChars="0"/>
        <w:rPr>
          <w:rFonts w:ascii="宋体" w:hAnsi="宋体"/>
          <w:b/>
          <w:sz w:val="24"/>
          <w:szCs w:val="24"/>
        </w:rPr>
      </w:pPr>
      <w:r>
        <w:rPr>
          <w:rFonts w:ascii="宋体" w:hAnsi="宋体"/>
          <w:b/>
          <w:sz w:val="24"/>
          <w:szCs w:val="24"/>
        </w:rPr>
        <w:t>交参选文件要求</w:t>
      </w:r>
    </w:p>
    <w:p w14:paraId="155728C1">
      <w:pPr>
        <w:pStyle w:val="9"/>
        <w:numPr>
          <w:ilvl w:val="1"/>
          <w:numId w:val="4"/>
        </w:numPr>
        <w:spacing w:line="360" w:lineRule="auto"/>
        <w:ind w:firstLineChars="0"/>
        <w:rPr>
          <w:rFonts w:ascii="宋体" w:hAnsi="宋体"/>
          <w:sz w:val="24"/>
          <w:szCs w:val="24"/>
        </w:rPr>
      </w:pPr>
      <w:r>
        <w:rPr>
          <w:rFonts w:ascii="宋体" w:hAnsi="宋体"/>
          <w:sz w:val="24"/>
          <w:szCs w:val="24"/>
        </w:rPr>
        <w:t>参选文件包括但不限于以下资料：</w:t>
      </w:r>
    </w:p>
    <w:p w14:paraId="12153F5C">
      <w:pPr>
        <w:pStyle w:val="9"/>
        <w:numPr>
          <w:ilvl w:val="2"/>
          <w:numId w:val="4"/>
        </w:numPr>
        <w:spacing w:line="360" w:lineRule="auto"/>
        <w:ind w:left="709" w:firstLine="0" w:firstLineChars="0"/>
        <w:rPr>
          <w:rFonts w:ascii="宋体" w:hAnsi="宋体"/>
          <w:sz w:val="24"/>
          <w:szCs w:val="24"/>
        </w:rPr>
      </w:pPr>
      <w:r>
        <w:rPr>
          <w:rFonts w:ascii="宋体" w:hAnsi="宋体"/>
          <w:sz w:val="24"/>
          <w:szCs w:val="24"/>
        </w:rPr>
        <w:t>公司营业执照；</w:t>
      </w:r>
    </w:p>
    <w:p w14:paraId="0E2EADAD">
      <w:pPr>
        <w:pStyle w:val="9"/>
        <w:numPr>
          <w:ilvl w:val="2"/>
          <w:numId w:val="4"/>
        </w:numPr>
        <w:spacing w:line="360" w:lineRule="auto"/>
        <w:ind w:left="709" w:firstLine="0" w:firstLineChars="0"/>
        <w:rPr>
          <w:rFonts w:ascii="宋体" w:hAnsi="宋体"/>
          <w:sz w:val="24"/>
          <w:szCs w:val="24"/>
        </w:rPr>
      </w:pPr>
      <w:r>
        <w:rPr>
          <w:rFonts w:hint="eastAsia" w:ascii="宋体" w:hAnsi="宋体"/>
          <w:sz w:val="24"/>
          <w:szCs w:val="24"/>
        </w:rPr>
        <w:t>报价函</w:t>
      </w:r>
      <w:r>
        <w:rPr>
          <w:rFonts w:ascii="宋体" w:hAnsi="宋体"/>
          <w:sz w:val="24"/>
          <w:szCs w:val="24"/>
        </w:rPr>
        <w:t>；</w:t>
      </w:r>
    </w:p>
    <w:p w14:paraId="5B645BE9">
      <w:pPr>
        <w:pStyle w:val="9"/>
        <w:numPr>
          <w:ilvl w:val="2"/>
          <w:numId w:val="4"/>
        </w:numPr>
        <w:spacing w:line="360" w:lineRule="auto"/>
        <w:ind w:left="709" w:firstLine="0" w:firstLineChars="0"/>
        <w:rPr>
          <w:rFonts w:ascii="宋体" w:hAnsi="宋体"/>
          <w:sz w:val="24"/>
          <w:szCs w:val="24"/>
        </w:rPr>
      </w:pPr>
      <w:r>
        <w:rPr>
          <w:rFonts w:ascii="宋体" w:hAnsi="宋体"/>
          <w:sz w:val="24"/>
          <w:szCs w:val="24"/>
        </w:rPr>
        <w:t>相关资质证明材料；</w:t>
      </w:r>
    </w:p>
    <w:p w14:paraId="6058D950">
      <w:pPr>
        <w:pStyle w:val="9"/>
        <w:numPr>
          <w:ilvl w:val="2"/>
          <w:numId w:val="4"/>
        </w:numPr>
        <w:spacing w:line="360" w:lineRule="auto"/>
        <w:ind w:left="709" w:firstLine="0" w:firstLineChars="0"/>
        <w:rPr>
          <w:rFonts w:ascii="宋体" w:hAnsi="宋体"/>
          <w:sz w:val="24"/>
          <w:szCs w:val="24"/>
        </w:rPr>
      </w:pPr>
      <w:r>
        <w:rPr>
          <w:rFonts w:ascii="宋体" w:hAnsi="宋体"/>
          <w:sz w:val="24"/>
          <w:szCs w:val="24"/>
        </w:rPr>
        <w:t>参选人认为其他需要提交的资料。</w:t>
      </w:r>
    </w:p>
    <w:p w14:paraId="58DC7561">
      <w:pPr>
        <w:pStyle w:val="9"/>
        <w:numPr>
          <w:ilvl w:val="1"/>
          <w:numId w:val="4"/>
        </w:numPr>
        <w:spacing w:line="360" w:lineRule="auto"/>
        <w:ind w:left="845" w:firstLineChars="0"/>
        <w:rPr>
          <w:rFonts w:ascii="宋体" w:hAnsi="宋体"/>
          <w:sz w:val="24"/>
          <w:szCs w:val="24"/>
        </w:rPr>
      </w:pPr>
      <w:r>
        <w:rPr>
          <w:rFonts w:ascii="宋体" w:hAnsi="宋体"/>
          <w:sz w:val="24"/>
          <w:szCs w:val="24"/>
        </w:rPr>
        <w:t>参选文件递交方式：</w:t>
      </w:r>
    </w:p>
    <w:p w14:paraId="6CF8B1EE">
      <w:pPr>
        <w:pStyle w:val="9"/>
        <w:numPr>
          <w:ilvl w:val="2"/>
          <w:numId w:val="4"/>
        </w:numPr>
        <w:spacing w:line="360" w:lineRule="auto"/>
        <w:ind w:left="709" w:firstLine="0" w:firstLineChars="0"/>
        <w:rPr>
          <w:rFonts w:ascii="宋体" w:hAnsi="宋体"/>
          <w:sz w:val="24"/>
          <w:szCs w:val="24"/>
        </w:rPr>
      </w:pPr>
      <w:r>
        <w:rPr>
          <w:rFonts w:ascii="宋体" w:hAnsi="宋体"/>
          <w:sz w:val="24"/>
          <w:szCs w:val="24"/>
        </w:rPr>
        <w:t>各参选人应于规定时间前，</w:t>
      </w:r>
      <w:r>
        <w:rPr>
          <w:rFonts w:hint="eastAsia" w:ascii="宋体" w:hAnsi="宋体"/>
          <w:sz w:val="24"/>
          <w:szCs w:val="24"/>
        </w:rPr>
        <w:t>采取现场</w:t>
      </w:r>
      <w:r>
        <w:rPr>
          <w:rFonts w:hint="eastAsia" w:ascii="宋体" w:hAnsi="宋体"/>
          <w:sz w:val="24"/>
          <w:szCs w:val="24"/>
          <w:lang w:eastAsia="zh-CN"/>
        </w:rPr>
        <w:t>送交</w:t>
      </w:r>
      <w:r>
        <w:rPr>
          <w:rFonts w:hint="eastAsia" w:ascii="宋体" w:hAnsi="宋体"/>
          <w:sz w:val="24"/>
          <w:szCs w:val="24"/>
        </w:rPr>
        <w:t>或</w:t>
      </w:r>
      <w:r>
        <w:rPr>
          <w:rFonts w:ascii="宋体" w:hAnsi="宋体"/>
          <w:sz w:val="24"/>
          <w:szCs w:val="24"/>
        </w:rPr>
        <w:t>快递等邮寄方式递交</w:t>
      </w:r>
      <w:r>
        <w:rPr>
          <w:rFonts w:hint="eastAsia" w:ascii="宋体" w:hAnsi="宋体"/>
          <w:sz w:val="24"/>
          <w:szCs w:val="24"/>
        </w:rPr>
        <w:t>，不接收电子邮件的方式递交文件</w:t>
      </w:r>
      <w:r>
        <w:rPr>
          <w:rFonts w:ascii="宋体" w:hAnsi="宋体"/>
          <w:sz w:val="24"/>
          <w:szCs w:val="24"/>
        </w:rPr>
        <w:t>。</w:t>
      </w:r>
    </w:p>
    <w:p w14:paraId="54ABFAC5">
      <w:pPr>
        <w:pStyle w:val="9"/>
        <w:numPr>
          <w:ilvl w:val="0"/>
          <w:numId w:val="0"/>
        </w:numPr>
        <w:spacing w:line="360" w:lineRule="auto"/>
        <w:ind w:leftChars="0"/>
        <w:rPr>
          <w:rFonts w:ascii="宋体" w:hAnsi="宋体"/>
          <w:b/>
          <w:sz w:val="24"/>
          <w:szCs w:val="24"/>
        </w:rPr>
      </w:pPr>
    </w:p>
    <w:p w14:paraId="622B595F">
      <w:pPr>
        <w:pStyle w:val="9"/>
        <w:numPr>
          <w:ilvl w:val="0"/>
          <w:numId w:val="1"/>
        </w:numPr>
        <w:spacing w:line="360" w:lineRule="auto"/>
        <w:ind w:left="0" w:leftChars="0" w:firstLine="0" w:firstLineChars="0"/>
        <w:rPr>
          <w:rFonts w:ascii="宋体" w:hAnsi="宋体"/>
          <w:b/>
          <w:sz w:val="24"/>
          <w:szCs w:val="24"/>
        </w:rPr>
      </w:pPr>
      <w:r>
        <w:rPr>
          <w:rFonts w:hint="eastAsia" w:ascii="宋体" w:hAnsi="宋体"/>
          <w:b/>
          <w:sz w:val="24"/>
          <w:szCs w:val="24"/>
          <w:lang w:eastAsia="zh-CN"/>
        </w:rPr>
        <w:t>报价文件构成</w:t>
      </w:r>
    </w:p>
    <w:p w14:paraId="0B98E6C2">
      <w:pPr>
        <w:spacing w:line="360" w:lineRule="auto"/>
        <w:ind w:firstLine="480"/>
        <w:jc w:val="left"/>
        <w:rPr>
          <w:rFonts w:ascii="宋体" w:hAnsi="宋体"/>
          <w:sz w:val="24"/>
          <w:szCs w:val="24"/>
        </w:rPr>
      </w:pPr>
      <w:r>
        <w:rPr>
          <w:rFonts w:ascii="宋体" w:hAnsi="宋体"/>
          <w:sz w:val="24"/>
          <w:szCs w:val="24"/>
        </w:rPr>
        <w:t>1</w:t>
      </w:r>
      <w:r>
        <w:rPr>
          <w:rFonts w:hint="eastAsia" w:ascii="宋体" w:hAnsi="宋体"/>
          <w:sz w:val="24"/>
          <w:szCs w:val="24"/>
        </w:rPr>
        <w:t>、文件构成按以下顺序提供、编写及装订</w:t>
      </w:r>
    </w:p>
    <w:p w14:paraId="0D7020A7">
      <w:pPr>
        <w:pStyle w:val="9"/>
        <w:numPr>
          <w:ilvl w:val="0"/>
          <w:numId w:val="5"/>
        </w:numPr>
        <w:spacing w:line="360" w:lineRule="auto"/>
        <w:ind w:left="709" w:firstLine="0" w:firstLineChars="0"/>
        <w:rPr>
          <w:rFonts w:ascii="宋体" w:hAnsi="宋体"/>
          <w:sz w:val="24"/>
          <w:szCs w:val="24"/>
        </w:rPr>
      </w:pPr>
      <w:r>
        <w:rPr>
          <w:rFonts w:hint="eastAsia" w:ascii="宋体" w:hAnsi="宋体"/>
          <w:sz w:val="24"/>
          <w:szCs w:val="24"/>
        </w:rPr>
        <w:t>《封面》（格式自定）</w:t>
      </w:r>
    </w:p>
    <w:p w14:paraId="7FDE72F7">
      <w:pPr>
        <w:pStyle w:val="9"/>
        <w:numPr>
          <w:ilvl w:val="0"/>
          <w:numId w:val="5"/>
        </w:numPr>
        <w:spacing w:line="360" w:lineRule="auto"/>
        <w:ind w:left="709" w:firstLine="0" w:firstLineChars="0"/>
        <w:rPr>
          <w:rFonts w:ascii="宋体" w:hAnsi="宋体"/>
          <w:sz w:val="24"/>
          <w:szCs w:val="24"/>
        </w:rPr>
      </w:pPr>
      <w:r>
        <w:rPr>
          <w:rFonts w:hint="eastAsia" w:ascii="宋体" w:hAnsi="宋体"/>
          <w:sz w:val="24"/>
          <w:szCs w:val="24"/>
        </w:rPr>
        <w:t>《目录》（格式自定）</w:t>
      </w:r>
    </w:p>
    <w:p w14:paraId="27D08846">
      <w:pPr>
        <w:pStyle w:val="9"/>
        <w:numPr>
          <w:ilvl w:val="0"/>
          <w:numId w:val="5"/>
        </w:numPr>
        <w:spacing w:line="360" w:lineRule="auto"/>
        <w:ind w:left="709" w:firstLine="0" w:firstLineChars="0"/>
        <w:rPr>
          <w:rFonts w:ascii="宋体" w:hAnsi="宋体"/>
          <w:sz w:val="24"/>
          <w:szCs w:val="24"/>
        </w:rPr>
      </w:pPr>
      <w:r>
        <w:rPr>
          <w:rFonts w:hint="eastAsia" w:ascii="宋体" w:hAnsi="宋体"/>
          <w:sz w:val="24"/>
          <w:szCs w:val="24"/>
        </w:rPr>
        <w:t>《法定代表人授权委托书》（统一格式）</w:t>
      </w:r>
      <w:r>
        <w:rPr>
          <w:rFonts w:hint="eastAsia" w:ascii="宋体" w:hAnsi="宋体"/>
          <w:sz w:val="24"/>
          <w:szCs w:val="24"/>
          <w:lang w:val="en-US" w:eastAsia="zh-CN"/>
        </w:rPr>
        <w:t>见附件2</w:t>
      </w:r>
    </w:p>
    <w:p w14:paraId="1B8C0289">
      <w:pPr>
        <w:pStyle w:val="9"/>
        <w:numPr>
          <w:ilvl w:val="0"/>
          <w:numId w:val="5"/>
        </w:numPr>
        <w:spacing w:line="360" w:lineRule="auto"/>
        <w:ind w:left="709" w:firstLine="0" w:firstLineChars="0"/>
        <w:rPr>
          <w:rFonts w:ascii="宋体" w:hAnsi="宋体"/>
          <w:sz w:val="24"/>
          <w:szCs w:val="24"/>
        </w:rPr>
      </w:pPr>
      <w:r>
        <w:rPr>
          <w:rFonts w:hint="eastAsia" w:ascii="宋体" w:hAnsi="宋体"/>
          <w:sz w:val="24"/>
          <w:szCs w:val="24"/>
        </w:rPr>
        <w:t>《企业简介》（格式自定）</w:t>
      </w:r>
    </w:p>
    <w:p w14:paraId="5CD4D34D">
      <w:pPr>
        <w:pStyle w:val="9"/>
        <w:numPr>
          <w:ilvl w:val="0"/>
          <w:numId w:val="5"/>
        </w:numPr>
        <w:spacing w:line="360" w:lineRule="auto"/>
        <w:ind w:left="709" w:firstLine="0" w:firstLineChars="0"/>
        <w:rPr>
          <w:rFonts w:ascii="宋体" w:hAnsi="宋体"/>
          <w:sz w:val="24"/>
          <w:szCs w:val="24"/>
        </w:rPr>
      </w:pPr>
      <w:r>
        <w:rPr>
          <w:rFonts w:hint="eastAsia" w:ascii="宋体" w:hAnsi="宋体"/>
          <w:sz w:val="24"/>
          <w:szCs w:val="24"/>
        </w:rPr>
        <w:t>《相关业绩》（格式自定）</w:t>
      </w:r>
    </w:p>
    <w:p w14:paraId="0117BFB5">
      <w:pPr>
        <w:pStyle w:val="9"/>
        <w:numPr>
          <w:ilvl w:val="0"/>
          <w:numId w:val="5"/>
        </w:numPr>
        <w:spacing w:line="360" w:lineRule="auto"/>
        <w:ind w:left="709" w:firstLine="0" w:firstLineChars="0"/>
        <w:rPr>
          <w:rFonts w:ascii="宋体" w:hAnsi="宋体"/>
          <w:sz w:val="24"/>
          <w:szCs w:val="24"/>
        </w:rPr>
      </w:pPr>
      <w:r>
        <w:rPr>
          <w:rFonts w:hint="eastAsia" w:ascii="宋体" w:hAnsi="宋体"/>
          <w:sz w:val="24"/>
          <w:szCs w:val="24"/>
        </w:rPr>
        <w:t>《相关资质》（格式自定）</w:t>
      </w:r>
    </w:p>
    <w:p w14:paraId="4224A148">
      <w:pPr>
        <w:pStyle w:val="9"/>
        <w:numPr>
          <w:ilvl w:val="0"/>
          <w:numId w:val="5"/>
        </w:numPr>
        <w:spacing w:line="360" w:lineRule="auto"/>
        <w:ind w:left="709" w:firstLine="0" w:firstLineChars="0"/>
        <w:rPr>
          <w:rFonts w:ascii="宋体" w:hAnsi="宋体"/>
          <w:sz w:val="24"/>
          <w:szCs w:val="24"/>
        </w:rPr>
      </w:pPr>
      <w:bookmarkStart w:id="1" w:name="_Hlk70505311"/>
      <w:r>
        <w:rPr>
          <w:rFonts w:hint="eastAsia" w:ascii="宋体" w:hAnsi="宋体"/>
          <w:sz w:val="24"/>
          <w:szCs w:val="24"/>
        </w:rPr>
        <w:t>《报价表》</w:t>
      </w:r>
      <w:bookmarkEnd w:id="1"/>
      <w:r>
        <w:rPr>
          <w:rFonts w:hint="eastAsia" w:ascii="宋体" w:hAnsi="宋体"/>
          <w:sz w:val="24"/>
          <w:szCs w:val="24"/>
        </w:rPr>
        <w:t>（格式自定）（加盖公章）</w:t>
      </w:r>
    </w:p>
    <w:p w14:paraId="0BA3BC83">
      <w:pPr>
        <w:spacing w:line="360" w:lineRule="auto"/>
        <w:ind w:firstLine="480"/>
        <w:jc w:val="left"/>
        <w:rPr>
          <w:rFonts w:ascii="宋体" w:hAnsi="宋体"/>
          <w:sz w:val="24"/>
          <w:szCs w:val="24"/>
        </w:rPr>
      </w:pPr>
      <w:r>
        <w:rPr>
          <w:rFonts w:ascii="宋体" w:hAnsi="宋体"/>
          <w:sz w:val="24"/>
          <w:szCs w:val="24"/>
        </w:rPr>
        <w:t>2</w:t>
      </w:r>
      <w:r>
        <w:rPr>
          <w:rFonts w:hint="eastAsia" w:ascii="宋体" w:hAnsi="宋体"/>
          <w:sz w:val="24"/>
          <w:szCs w:val="24"/>
        </w:rPr>
        <w:t>、文件提交要求：</w:t>
      </w:r>
    </w:p>
    <w:p w14:paraId="02C5D117">
      <w:pPr>
        <w:pStyle w:val="9"/>
        <w:numPr>
          <w:ilvl w:val="0"/>
          <w:numId w:val="6"/>
        </w:numPr>
        <w:spacing w:line="360" w:lineRule="auto"/>
        <w:ind w:left="1276" w:hanging="567" w:firstLineChars="0"/>
        <w:rPr>
          <w:rFonts w:ascii="宋体" w:hAnsi="宋体"/>
          <w:sz w:val="24"/>
          <w:szCs w:val="24"/>
        </w:rPr>
      </w:pPr>
      <w:r>
        <w:rPr>
          <w:rFonts w:hint="eastAsia" w:ascii="宋体" w:hAnsi="宋体"/>
          <w:sz w:val="24"/>
          <w:szCs w:val="24"/>
        </w:rPr>
        <w:t>报价文件采用”微软word”软件编写，涉及报价内容采用”微软EXCL”软件编写。</w:t>
      </w:r>
    </w:p>
    <w:p w14:paraId="7EC91126">
      <w:pPr>
        <w:pStyle w:val="9"/>
        <w:numPr>
          <w:ilvl w:val="0"/>
          <w:numId w:val="6"/>
        </w:numPr>
        <w:spacing w:line="360" w:lineRule="auto"/>
        <w:ind w:left="709" w:firstLine="0" w:firstLineChars="0"/>
        <w:rPr>
          <w:rFonts w:ascii="宋体" w:hAnsi="宋体"/>
          <w:sz w:val="24"/>
          <w:szCs w:val="24"/>
        </w:rPr>
      </w:pPr>
      <w:r>
        <w:rPr>
          <w:rFonts w:hint="eastAsia" w:ascii="宋体" w:hAnsi="宋体"/>
          <w:sz w:val="24"/>
          <w:szCs w:val="24"/>
        </w:rPr>
        <w:t>报价文件需要按要求装订成册。</w:t>
      </w:r>
    </w:p>
    <w:p w14:paraId="253A8C62">
      <w:pPr>
        <w:pStyle w:val="9"/>
        <w:numPr>
          <w:ilvl w:val="0"/>
          <w:numId w:val="6"/>
        </w:numPr>
        <w:spacing w:line="360" w:lineRule="auto"/>
        <w:ind w:left="709" w:firstLine="0" w:firstLineChars="0"/>
        <w:rPr>
          <w:rFonts w:ascii="宋体" w:hAnsi="宋体"/>
          <w:sz w:val="24"/>
          <w:szCs w:val="24"/>
        </w:rPr>
      </w:pPr>
      <w:r>
        <w:rPr>
          <w:rFonts w:hint="eastAsia" w:ascii="宋体" w:hAnsi="宋体"/>
          <w:sz w:val="24"/>
          <w:szCs w:val="24"/>
        </w:rPr>
        <w:t>以上文件数量：一份正本，两份副本</w:t>
      </w:r>
    </w:p>
    <w:p w14:paraId="1645CEBC">
      <w:pPr>
        <w:spacing w:line="360" w:lineRule="auto"/>
        <w:ind w:firstLine="480" w:firstLineChars="200"/>
        <w:rPr>
          <w:rFonts w:ascii="宋体" w:hAnsi="宋体"/>
          <w:sz w:val="24"/>
          <w:szCs w:val="24"/>
        </w:rPr>
      </w:pPr>
      <w:r>
        <w:rPr>
          <w:rFonts w:ascii="宋体" w:hAnsi="宋体"/>
          <w:sz w:val="24"/>
          <w:szCs w:val="24"/>
        </w:rPr>
        <w:t>3</w:t>
      </w:r>
      <w:r>
        <w:rPr>
          <w:rFonts w:hint="eastAsia" w:ascii="宋体" w:hAnsi="宋体"/>
          <w:sz w:val="24"/>
          <w:szCs w:val="24"/>
        </w:rPr>
        <w:t>、封装要求：</w:t>
      </w:r>
    </w:p>
    <w:p w14:paraId="26C492CB">
      <w:pPr>
        <w:pStyle w:val="9"/>
        <w:numPr>
          <w:ilvl w:val="0"/>
          <w:numId w:val="7"/>
        </w:numPr>
        <w:spacing w:line="360" w:lineRule="auto"/>
        <w:ind w:hanging="191" w:firstLineChars="0"/>
        <w:rPr>
          <w:rFonts w:ascii="宋体" w:hAnsi="宋体"/>
          <w:sz w:val="24"/>
          <w:szCs w:val="24"/>
        </w:rPr>
      </w:pPr>
      <w:r>
        <w:rPr>
          <w:rFonts w:hint="eastAsia" w:ascii="宋体" w:hAnsi="宋体"/>
          <w:sz w:val="24"/>
          <w:szCs w:val="24"/>
        </w:rPr>
        <w:t>所有文件需要全部封装在同一个密封袋中。</w:t>
      </w:r>
    </w:p>
    <w:p w14:paraId="025EC4AF">
      <w:pPr>
        <w:pStyle w:val="9"/>
        <w:numPr>
          <w:ilvl w:val="0"/>
          <w:numId w:val="7"/>
        </w:numPr>
        <w:spacing w:line="360" w:lineRule="auto"/>
        <w:ind w:left="1276" w:hanging="567"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14:paraId="4306F08D">
      <w:pPr>
        <w:spacing w:line="360" w:lineRule="auto"/>
        <w:ind w:left="283" w:leftChars="135"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14:paraId="54FB2FCC">
      <w:pPr>
        <w:spacing w:line="360" w:lineRule="auto"/>
        <w:ind w:left="283" w:leftChars="135"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14:paraId="22EF30D7">
      <w:pPr>
        <w:spacing w:line="360" w:lineRule="auto"/>
        <w:ind w:firstLine="240" w:firstLineChars="100"/>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14:paraId="79A0DF35">
      <w:pPr>
        <w:spacing w:line="360" w:lineRule="auto"/>
        <w:ind w:firstLine="240" w:firstLineChars="100"/>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14:paraId="67CF3473">
      <w:pPr>
        <w:spacing w:line="360" w:lineRule="auto"/>
        <w:ind w:firstLine="240" w:firstLineChars="100"/>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w:t>
      </w:r>
      <w:r>
        <w:rPr>
          <w:rFonts w:hint="eastAsia" w:ascii="宋体" w:hAnsi="宋体"/>
          <w:sz w:val="24"/>
          <w:szCs w:val="24"/>
        </w:rPr>
        <w:tab/>
      </w:r>
      <w:r>
        <w:rPr>
          <w:rFonts w:hint="eastAsia" w:ascii="宋体" w:hAnsi="宋体"/>
          <w:sz w:val="24"/>
          <w:szCs w:val="24"/>
        </w:rPr>
        <w:t xml:space="preserve">  月</w:t>
      </w:r>
      <w:r>
        <w:rPr>
          <w:rFonts w:hint="eastAsia" w:ascii="宋体" w:hAnsi="宋体"/>
          <w:sz w:val="24"/>
          <w:szCs w:val="24"/>
        </w:rPr>
        <w:tab/>
      </w:r>
      <w:r>
        <w:rPr>
          <w:rFonts w:hint="eastAsia" w:ascii="宋体" w:hAnsi="宋体"/>
          <w:sz w:val="24"/>
          <w:szCs w:val="24"/>
        </w:rPr>
        <w:t xml:space="preserve">  日</w:t>
      </w:r>
      <w:r>
        <w:rPr>
          <w:rFonts w:hint="eastAsia" w:ascii="宋体" w:hAnsi="宋体"/>
          <w:sz w:val="24"/>
          <w:szCs w:val="24"/>
        </w:rPr>
        <w:tab/>
      </w:r>
      <w:r>
        <w:rPr>
          <w:rFonts w:hint="eastAsia" w:ascii="宋体" w:hAnsi="宋体"/>
          <w:sz w:val="24"/>
          <w:szCs w:val="24"/>
        </w:rPr>
        <w:t xml:space="preserve">  时</w:t>
      </w:r>
      <w:r>
        <w:rPr>
          <w:rFonts w:hint="eastAsia" w:ascii="宋体" w:hAnsi="宋体"/>
          <w:sz w:val="24"/>
          <w:szCs w:val="24"/>
        </w:rPr>
        <w:tab/>
      </w:r>
      <w:r>
        <w:rPr>
          <w:rFonts w:hint="eastAsia" w:ascii="宋体" w:hAnsi="宋体"/>
          <w:sz w:val="24"/>
          <w:szCs w:val="24"/>
        </w:rPr>
        <w:t xml:space="preserve">  分开标，此时间之前不得开封</w:t>
      </w:r>
    </w:p>
    <w:p w14:paraId="27736DF4">
      <w:pPr>
        <w:spacing w:line="360" w:lineRule="auto"/>
        <w:ind w:firstLine="240" w:firstLineChars="100"/>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注明投标人的名称、地址、邮编及联系电话，以便迟到的投标文件能被原封退回。</w:t>
      </w:r>
    </w:p>
    <w:p w14:paraId="60D74E2B">
      <w:pPr>
        <w:pStyle w:val="9"/>
        <w:numPr>
          <w:ilvl w:val="0"/>
          <w:numId w:val="0"/>
        </w:numPr>
        <w:spacing w:line="360" w:lineRule="auto"/>
        <w:ind w:leftChars="0"/>
        <w:rPr>
          <w:rFonts w:ascii="宋体" w:hAnsi="宋体"/>
          <w:b/>
          <w:sz w:val="24"/>
          <w:szCs w:val="24"/>
        </w:rPr>
      </w:pPr>
    </w:p>
    <w:p w14:paraId="0037CE65">
      <w:pPr>
        <w:pStyle w:val="9"/>
        <w:numPr>
          <w:ilvl w:val="0"/>
          <w:numId w:val="1"/>
        </w:numPr>
        <w:spacing w:line="360" w:lineRule="auto"/>
        <w:ind w:left="0" w:leftChars="0" w:firstLine="0" w:firstLineChars="0"/>
        <w:rPr>
          <w:rFonts w:hint="eastAsia" w:ascii="宋体" w:hAnsi="宋体"/>
          <w:b/>
          <w:sz w:val="24"/>
          <w:szCs w:val="24"/>
          <w:lang w:eastAsia="zh-CN"/>
        </w:rPr>
      </w:pPr>
      <w:r>
        <w:rPr>
          <w:rFonts w:hint="eastAsia" w:ascii="宋体" w:hAnsi="宋体"/>
          <w:b/>
          <w:sz w:val="24"/>
          <w:szCs w:val="24"/>
          <w:lang w:eastAsia="zh-CN"/>
        </w:rPr>
        <w:t>文件递交方式</w:t>
      </w:r>
    </w:p>
    <w:p w14:paraId="2921B2CA">
      <w:pPr>
        <w:spacing w:line="360" w:lineRule="auto"/>
        <w:ind w:firstLine="240" w:firstLineChars="100"/>
        <w:rPr>
          <w:rFonts w:ascii="宋体" w:hAnsi="宋体"/>
          <w:sz w:val="24"/>
          <w:szCs w:val="24"/>
        </w:rPr>
      </w:pPr>
      <w:r>
        <w:rPr>
          <w:rFonts w:hint="eastAsia" w:ascii="宋体" w:hAnsi="宋体"/>
          <w:sz w:val="24"/>
          <w:szCs w:val="24"/>
        </w:rPr>
        <w:t>1、文件可通过邮寄的方式提供</w:t>
      </w:r>
    </w:p>
    <w:p w14:paraId="097825DE">
      <w:pPr>
        <w:spacing w:line="360" w:lineRule="auto"/>
        <w:ind w:firstLine="240" w:firstLineChars="100"/>
        <w:rPr>
          <w:rFonts w:ascii="宋体" w:hAnsi="宋体"/>
          <w:sz w:val="24"/>
          <w:szCs w:val="24"/>
        </w:rPr>
      </w:pPr>
      <w:r>
        <w:rPr>
          <w:rFonts w:hint="eastAsia" w:ascii="宋体" w:hAnsi="宋体"/>
          <w:sz w:val="24"/>
          <w:szCs w:val="24"/>
        </w:rPr>
        <w:t>2、文件接收人：</w:t>
      </w:r>
    </w:p>
    <w:p w14:paraId="0868ED96">
      <w:pPr>
        <w:pStyle w:val="9"/>
        <w:numPr>
          <w:ilvl w:val="0"/>
          <w:numId w:val="8"/>
        </w:numPr>
        <w:spacing w:line="360" w:lineRule="auto"/>
        <w:ind w:left="567" w:firstLineChars="0"/>
        <w:rPr>
          <w:rFonts w:ascii="宋体" w:hAnsi="宋体"/>
          <w:sz w:val="24"/>
          <w:szCs w:val="24"/>
        </w:rPr>
      </w:pPr>
      <w:r>
        <w:rPr>
          <w:rFonts w:hint="eastAsia" w:ascii="宋体" w:hAnsi="宋体"/>
          <w:sz w:val="24"/>
          <w:szCs w:val="24"/>
        </w:rPr>
        <w:t>单位名称：广州市演出电影有限公司</w:t>
      </w:r>
    </w:p>
    <w:p w14:paraId="11D42AF6">
      <w:pPr>
        <w:pStyle w:val="9"/>
        <w:numPr>
          <w:ilvl w:val="0"/>
          <w:numId w:val="8"/>
        </w:numPr>
        <w:spacing w:line="360" w:lineRule="auto"/>
        <w:ind w:left="567" w:firstLineChars="0"/>
        <w:rPr>
          <w:rFonts w:ascii="宋体" w:hAnsi="宋体"/>
          <w:sz w:val="24"/>
          <w:szCs w:val="24"/>
        </w:rPr>
      </w:pPr>
      <w:r>
        <w:rPr>
          <w:rFonts w:hint="eastAsia" w:ascii="宋体" w:hAnsi="宋体"/>
          <w:sz w:val="24"/>
          <w:szCs w:val="24"/>
        </w:rPr>
        <w:t>地址：广州市越秀区建设三马路11号新时代大厦（附楼）二楼工程技术部</w:t>
      </w:r>
    </w:p>
    <w:p w14:paraId="662C4031">
      <w:pPr>
        <w:pStyle w:val="9"/>
        <w:numPr>
          <w:ilvl w:val="0"/>
          <w:numId w:val="8"/>
        </w:numPr>
        <w:spacing w:line="360" w:lineRule="auto"/>
        <w:ind w:left="567" w:firstLineChars="0"/>
        <w:rPr>
          <w:rFonts w:ascii="宋体" w:hAnsi="宋体"/>
          <w:sz w:val="24"/>
          <w:szCs w:val="24"/>
        </w:rPr>
      </w:pPr>
      <w:r>
        <w:rPr>
          <w:rFonts w:hint="eastAsia" w:ascii="宋体" w:hAnsi="宋体"/>
          <w:sz w:val="24"/>
          <w:szCs w:val="24"/>
        </w:rPr>
        <w:t>接收人：</w:t>
      </w:r>
      <w:r>
        <w:rPr>
          <w:rFonts w:hint="eastAsia" w:ascii="宋体" w:hAnsi="宋体"/>
          <w:sz w:val="24"/>
          <w:szCs w:val="24"/>
          <w:lang w:eastAsia="zh-CN"/>
        </w:rPr>
        <w:t>叶炳新</w:t>
      </w:r>
    </w:p>
    <w:p w14:paraId="3C5C9903">
      <w:pPr>
        <w:pStyle w:val="9"/>
        <w:numPr>
          <w:ilvl w:val="0"/>
          <w:numId w:val="8"/>
        </w:numPr>
        <w:spacing w:line="360" w:lineRule="auto"/>
        <w:ind w:left="567" w:firstLineChars="0"/>
        <w:rPr>
          <w:rFonts w:ascii="宋体" w:hAnsi="宋体"/>
          <w:sz w:val="24"/>
          <w:szCs w:val="24"/>
        </w:rPr>
      </w:pPr>
      <w:r>
        <w:rPr>
          <w:rFonts w:hint="eastAsia" w:ascii="宋体" w:hAnsi="宋体"/>
          <w:sz w:val="24"/>
          <w:szCs w:val="24"/>
        </w:rPr>
        <w:t>电话：020-</w:t>
      </w:r>
      <w:r>
        <w:rPr>
          <w:rFonts w:hint="eastAsia" w:ascii="宋体" w:hAnsi="宋体"/>
          <w:sz w:val="24"/>
          <w:szCs w:val="24"/>
          <w:lang w:val="en-US" w:eastAsia="zh-CN"/>
        </w:rPr>
        <w:t>83874892 、13622261780</w:t>
      </w:r>
    </w:p>
    <w:p w14:paraId="1F4C4ECC">
      <w:pPr>
        <w:pStyle w:val="9"/>
        <w:numPr>
          <w:ilvl w:val="0"/>
          <w:numId w:val="8"/>
        </w:numPr>
        <w:spacing w:line="360" w:lineRule="auto"/>
        <w:ind w:left="567" w:firstLineChars="0"/>
        <w:rPr>
          <w:rFonts w:ascii="宋体" w:hAnsi="宋体"/>
          <w:sz w:val="24"/>
          <w:szCs w:val="24"/>
        </w:rPr>
      </w:pPr>
      <w:r>
        <w:rPr>
          <w:rFonts w:hint="eastAsia" w:ascii="宋体" w:hAnsi="宋体"/>
          <w:sz w:val="24"/>
          <w:szCs w:val="24"/>
        </w:rPr>
        <w:t>邮箱：</w:t>
      </w:r>
      <w:r>
        <w:fldChar w:fldCharType="begin"/>
      </w:r>
      <w:r>
        <w:instrText xml:space="preserve"> HYPERLINK "mailto:gcjisb83880791@126.com" </w:instrText>
      </w:r>
      <w:r>
        <w:fldChar w:fldCharType="separate"/>
      </w:r>
      <w:r>
        <w:rPr>
          <w:rStyle w:val="8"/>
          <w:rFonts w:hint="eastAsia" w:ascii="宋体" w:hAnsi="宋体"/>
          <w:sz w:val="24"/>
          <w:szCs w:val="24"/>
          <w:lang w:val="en-US" w:eastAsia="zh-CN"/>
        </w:rPr>
        <w:t>595425627@qq</w:t>
      </w:r>
      <w:r>
        <w:rPr>
          <w:rStyle w:val="8"/>
          <w:rFonts w:ascii="宋体" w:hAnsi="宋体"/>
          <w:sz w:val="24"/>
          <w:szCs w:val="24"/>
        </w:rPr>
        <w:t>.com</w:t>
      </w:r>
      <w:r>
        <w:rPr>
          <w:rStyle w:val="8"/>
          <w:rFonts w:ascii="宋体" w:hAnsi="宋体"/>
          <w:sz w:val="24"/>
          <w:szCs w:val="24"/>
        </w:rPr>
        <w:fldChar w:fldCharType="end"/>
      </w:r>
    </w:p>
    <w:p w14:paraId="7712AB14">
      <w:pPr>
        <w:pStyle w:val="9"/>
        <w:numPr>
          <w:ilvl w:val="0"/>
          <w:numId w:val="8"/>
        </w:numPr>
        <w:spacing w:line="360" w:lineRule="auto"/>
        <w:ind w:left="567" w:firstLineChars="0"/>
        <w:rPr>
          <w:rFonts w:ascii="宋体" w:hAnsi="宋体"/>
          <w:sz w:val="24"/>
          <w:szCs w:val="24"/>
        </w:rPr>
      </w:pPr>
      <w:r>
        <w:rPr>
          <w:rFonts w:hint="eastAsia" w:ascii="宋体" w:hAnsi="宋体"/>
          <w:sz w:val="24"/>
          <w:szCs w:val="24"/>
        </w:rPr>
        <w:t>邮编：</w:t>
      </w:r>
      <w:r>
        <w:rPr>
          <w:rFonts w:ascii="宋体" w:hAnsi="宋体"/>
          <w:sz w:val="24"/>
          <w:szCs w:val="24"/>
        </w:rPr>
        <w:t>510199</w:t>
      </w:r>
    </w:p>
    <w:p w14:paraId="2DE60C75">
      <w:pPr>
        <w:spacing w:line="360" w:lineRule="auto"/>
        <w:ind w:firstLine="240" w:firstLineChars="100"/>
        <w:rPr>
          <w:rFonts w:ascii="宋体" w:hAnsi="宋体"/>
          <w:sz w:val="24"/>
          <w:szCs w:val="24"/>
        </w:rPr>
      </w:pPr>
      <w:r>
        <w:rPr>
          <w:rFonts w:hint="eastAsia" w:ascii="宋体" w:hAnsi="宋体"/>
          <w:sz w:val="24"/>
          <w:szCs w:val="24"/>
        </w:rPr>
        <w:t>3、文件接受截止时间：202</w:t>
      </w:r>
      <w:r>
        <w:rPr>
          <w:rFonts w:hint="eastAsia" w:ascii="宋体" w:hAnsi="宋体"/>
          <w:sz w:val="24"/>
          <w:szCs w:val="24"/>
          <w:lang w:val="en-US" w:eastAsia="zh-CN"/>
        </w:rPr>
        <w:t>5</w:t>
      </w:r>
      <w:r>
        <w:rPr>
          <w:rFonts w:hint="eastAsia" w:ascii="宋体" w:hAnsi="宋体"/>
          <w:sz w:val="24"/>
          <w:szCs w:val="24"/>
        </w:rPr>
        <w:t xml:space="preserve">年 </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10</w:t>
      </w:r>
      <w:r>
        <w:rPr>
          <w:rFonts w:hint="eastAsia" w:ascii="宋体" w:hAnsi="宋体"/>
          <w:sz w:val="24"/>
          <w:szCs w:val="24"/>
        </w:rPr>
        <w:t xml:space="preserve"> 日</w:t>
      </w:r>
      <w:r>
        <w:rPr>
          <w:rFonts w:hint="eastAsia" w:ascii="宋体" w:hAnsi="宋体"/>
          <w:sz w:val="24"/>
          <w:szCs w:val="24"/>
          <w:lang w:val="en-US" w:eastAsia="zh-CN"/>
        </w:rPr>
        <w:t>上</w:t>
      </w:r>
      <w:r>
        <w:rPr>
          <w:rFonts w:hint="eastAsia" w:ascii="宋体" w:hAnsi="宋体"/>
          <w:sz w:val="24"/>
          <w:szCs w:val="24"/>
        </w:rPr>
        <w:t>午</w:t>
      </w:r>
      <w:r>
        <w:rPr>
          <w:rFonts w:hint="eastAsia" w:ascii="宋体" w:hAnsi="宋体"/>
          <w:sz w:val="24"/>
          <w:szCs w:val="24"/>
          <w:lang w:val="en-US" w:eastAsia="zh-CN"/>
        </w:rPr>
        <w:t>09</w:t>
      </w:r>
      <w:r>
        <w:rPr>
          <w:rFonts w:hint="eastAsia" w:ascii="宋体" w:hAnsi="宋体"/>
          <w:sz w:val="24"/>
          <w:szCs w:val="24"/>
        </w:rPr>
        <w:t>:</w:t>
      </w:r>
      <w:r>
        <w:rPr>
          <w:rFonts w:ascii="宋体" w:hAnsi="宋体"/>
          <w:sz w:val="24"/>
          <w:szCs w:val="24"/>
        </w:rPr>
        <w:t>3</w:t>
      </w:r>
      <w:r>
        <w:rPr>
          <w:rFonts w:hint="eastAsia" w:ascii="宋体" w:hAnsi="宋体"/>
          <w:sz w:val="24"/>
          <w:szCs w:val="24"/>
        </w:rPr>
        <w:t>0前</w:t>
      </w:r>
    </w:p>
    <w:p w14:paraId="52B14278">
      <w:pPr>
        <w:pStyle w:val="9"/>
        <w:numPr>
          <w:ilvl w:val="0"/>
          <w:numId w:val="0"/>
        </w:numPr>
        <w:spacing w:line="360" w:lineRule="auto"/>
        <w:ind w:leftChars="0"/>
        <w:rPr>
          <w:rFonts w:hint="eastAsia" w:ascii="宋体" w:hAnsi="宋体"/>
          <w:b/>
          <w:sz w:val="24"/>
          <w:szCs w:val="24"/>
          <w:lang w:eastAsia="zh-CN"/>
        </w:rPr>
      </w:pPr>
    </w:p>
    <w:p w14:paraId="604C28D4">
      <w:pPr>
        <w:rPr>
          <w:rFonts w:hint="eastAsia" w:ascii="宋体" w:hAnsi="宋体"/>
          <w:b/>
          <w:bCs/>
          <w:sz w:val="24"/>
          <w:szCs w:val="24"/>
          <w:lang w:eastAsia="zh-CN"/>
        </w:rPr>
      </w:pPr>
      <w:r>
        <w:rPr>
          <w:rFonts w:hint="eastAsia" w:ascii="宋体" w:hAnsi="宋体"/>
          <w:b/>
          <w:bCs/>
          <w:sz w:val="24"/>
          <w:szCs w:val="24"/>
          <w:lang w:val="en-US" w:eastAsia="zh-CN"/>
        </w:rPr>
        <w:br w:type="page"/>
      </w:r>
    </w:p>
    <w:p w14:paraId="34F3C700">
      <w:pPr>
        <w:keepNext/>
        <w:widowControl/>
        <w:numPr>
          <w:ilvl w:val="0"/>
          <w:numId w:val="1"/>
        </w:numPr>
        <w:spacing w:line="360" w:lineRule="auto"/>
        <w:ind w:left="0" w:leftChars="0" w:firstLine="0" w:firstLineChars="0"/>
        <w:outlineLvl w:val="0"/>
        <w:rPr>
          <w:rFonts w:hint="eastAsia" w:ascii="宋体" w:hAnsi="宋体"/>
          <w:b/>
          <w:bCs/>
          <w:sz w:val="24"/>
          <w:szCs w:val="24"/>
          <w:lang w:eastAsia="zh-CN"/>
        </w:rPr>
      </w:pPr>
      <w:r>
        <w:rPr>
          <w:rFonts w:hint="eastAsia" w:ascii="宋体" w:hAnsi="宋体"/>
          <w:b/>
          <w:bCs/>
          <w:sz w:val="24"/>
          <w:szCs w:val="24"/>
          <w:lang w:val="en-US" w:eastAsia="zh-CN"/>
        </w:rPr>
        <w:t>附件</w:t>
      </w:r>
    </w:p>
    <w:p w14:paraId="37EEB3AC">
      <w:pPr>
        <w:keepNext/>
        <w:widowControl/>
        <w:spacing w:line="360" w:lineRule="auto"/>
        <w:jc w:val="center"/>
        <w:rPr>
          <w:rFonts w:hint="eastAsia" w:ascii="宋体" w:hAnsi="宋体"/>
          <w:b/>
          <w:bCs/>
          <w:sz w:val="24"/>
          <w:szCs w:val="24"/>
        </w:rPr>
      </w:pPr>
    </w:p>
    <w:p w14:paraId="200A490F">
      <w:pPr>
        <w:keepNext/>
        <w:widowControl/>
        <w:numPr>
          <w:ilvl w:val="0"/>
          <w:numId w:val="0"/>
        </w:numPr>
        <w:spacing w:line="360" w:lineRule="auto"/>
        <w:ind w:leftChars="0"/>
        <w:outlineLvl w:val="0"/>
        <w:rPr>
          <w:rFonts w:hint="eastAsia" w:ascii="宋体" w:hAnsi="宋体"/>
          <w:b/>
          <w:bCs/>
          <w:sz w:val="24"/>
          <w:szCs w:val="24"/>
          <w:lang w:val="en-US" w:eastAsia="zh-CN"/>
        </w:rPr>
      </w:pPr>
      <w:r>
        <w:rPr>
          <w:rFonts w:hint="eastAsia" w:ascii="宋体" w:hAnsi="宋体"/>
          <w:b/>
          <w:bCs/>
          <w:sz w:val="24"/>
          <w:szCs w:val="24"/>
          <w:lang w:eastAsia="zh-CN"/>
        </w:rPr>
        <w:t>附件</w:t>
      </w:r>
      <w:r>
        <w:rPr>
          <w:rFonts w:hint="eastAsia" w:ascii="宋体" w:hAnsi="宋体"/>
          <w:b/>
          <w:bCs/>
          <w:sz w:val="24"/>
          <w:szCs w:val="24"/>
          <w:lang w:val="en-US" w:eastAsia="zh-CN"/>
        </w:rPr>
        <w:t>1</w:t>
      </w:r>
    </w:p>
    <w:p w14:paraId="39152178">
      <w:pPr>
        <w:numPr>
          <w:ilvl w:val="0"/>
          <w:numId w:val="9"/>
        </w:numPr>
        <w:spacing w:before="72" w:after="72" w:line="360" w:lineRule="auto"/>
        <w:jc w:val="center"/>
        <w:rPr>
          <w:rFonts w:ascii="宋体" w:cs="宋体"/>
          <w:b/>
          <w:color w:val="auto"/>
          <w:kern w:val="44"/>
          <w:sz w:val="30"/>
          <w:szCs w:val="30"/>
        </w:rPr>
      </w:pPr>
      <w:bookmarkStart w:id="2" w:name="_Toc413373063"/>
      <w:bookmarkStart w:id="3" w:name="_Toc417738414"/>
      <w:bookmarkStart w:id="4" w:name="_Toc413372470"/>
      <w:bookmarkStart w:id="5" w:name="_Toc414383032"/>
      <w:bookmarkStart w:id="6" w:name="_Toc415496511"/>
      <w:bookmarkStart w:id="7" w:name="_Toc415494949"/>
      <w:bookmarkStart w:id="8" w:name="_Toc414383247"/>
      <w:bookmarkStart w:id="9" w:name="_Toc381489428"/>
      <w:bookmarkStart w:id="10" w:name="_Toc413404716"/>
      <w:r>
        <w:rPr>
          <w:rFonts w:hint="eastAsia" w:ascii="宋体" w:cs="宋体"/>
          <w:b/>
          <w:color w:val="auto"/>
          <w:kern w:val="44"/>
          <w:sz w:val="30"/>
          <w:szCs w:val="30"/>
        </w:rPr>
        <w:t>法定代表人授权委托书</w:t>
      </w:r>
      <w:bookmarkEnd w:id="2"/>
      <w:bookmarkEnd w:id="3"/>
      <w:bookmarkEnd w:id="4"/>
      <w:bookmarkEnd w:id="5"/>
      <w:bookmarkEnd w:id="6"/>
      <w:bookmarkEnd w:id="7"/>
      <w:bookmarkEnd w:id="8"/>
      <w:bookmarkEnd w:id="9"/>
      <w:bookmarkEnd w:id="10"/>
    </w:p>
    <w:p w14:paraId="3A98377A">
      <w:pPr>
        <w:spacing w:before="156" w:beforeLines="50" w:after="156" w:afterLines="50" w:line="360" w:lineRule="auto"/>
        <w:rPr>
          <w:rFonts w:hint="default" w:ascii="宋体" w:eastAsia="宋体" w:cs="宋体"/>
          <w:b/>
          <w:color w:val="auto"/>
          <w:sz w:val="24"/>
          <w:lang w:val="en-US" w:eastAsia="zh-CN"/>
        </w:rPr>
      </w:pPr>
      <w:r>
        <w:rPr>
          <w:rFonts w:hint="eastAsia" w:ascii="宋体" w:cs="宋体"/>
          <w:b/>
          <w:color w:val="auto"/>
          <w:sz w:val="24"/>
        </w:rPr>
        <w:t>致：</w:t>
      </w:r>
      <w:r>
        <w:rPr>
          <w:rFonts w:hint="eastAsia" w:ascii="宋体" w:cs="宋体"/>
          <w:b/>
          <w:color w:val="auto"/>
          <w:sz w:val="24"/>
          <w:lang w:val="en-US" w:eastAsia="zh-CN"/>
        </w:rPr>
        <w:t>广州市演出电影有限公司</w:t>
      </w:r>
    </w:p>
    <w:p w14:paraId="55E3F572">
      <w:pPr>
        <w:pStyle w:val="5"/>
        <w:spacing w:before="72" w:after="72" w:line="360" w:lineRule="auto"/>
        <w:ind w:firstLine="420"/>
        <w:rPr>
          <w:rFonts w:cs="宋体"/>
          <w:color w:val="auto"/>
          <w:sz w:val="24"/>
        </w:rPr>
      </w:pPr>
      <w:r>
        <w:rPr>
          <w:rFonts w:hint="eastAsia" w:cs="宋体"/>
          <w:color w:val="auto"/>
          <w:sz w:val="24"/>
        </w:rPr>
        <w:t>我</w:t>
      </w:r>
      <w:r>
        <w:rPr>
          <w:rFonts w:hint="eastAsia" w:cs="宋体"/>
          <w:color w:val="auto"/>
          <w:sz w:val="24"/>
          <w:u w:val="single"/>
        </w:rPr>
        <w:t>　　</w:t>
      </w:r>
      <w:r>
        <w:rPr>
          <w:rFonts w:cs="宋体"/>
          <w:color w:val="auto"/>
          <w:sz w:val="24"/>
          <w:u w:val="single"/>
        </w:rPr>
        <w:t xml:space="preserve">   </w:t>
      </w:r>
      <w:r>
        <w:rPr>
          <w:rFonts w:hint="eastAsia" w:cs="宋体"/>
          <w:color w:val="auto"/>
          <w:sz w:val="24"/>
          <w:u w:val="single"/>
        </w:rPr>
        <w:t>　　</w:t>
      </w:r>
      <w:r>
        <w:rPr>
          <w:rFonts w:hint="eastAsia" w:cs="宋体"/>
          <w:color w:val="auto"/>
          <w:sz w:val="24"/>
        </w:rPr>
        <w:t>（姓名）系</w:t>
      </w:r>
      <w:r>
        <w:rPr>
          <w:rFonts w:hint="eastAsia" w:cs="宋体"/>
          <w:color w:val="auto"/>
          <w:sz w:val="24"/>
          <w:u w:val="single"/>
        </w:rPr>
        <w:t>　　</w:t>
      </w:r>
      <w:r>
        <w:rPr>
          <w:rFonts w:cs="宋体"/>
          <w:color w:val="auto"/>
          <w:sz w:val="24"/>
          <w:u w:val="single"/>
        </w:rPr>
        <w:t xml:space="preserve">  </w:t>
      </w:r>
      <w:r>
        <w:rPr>
          <w:rFonts w:hint="eastAsia" w:cs="宋体"/>
          <w:color w:val="auto"/>
          <w:sz w:val="24"/>
          <w:u w:val="single"/>
        </w:rPr>
        <w:t>　　　　</w:t>
      </w:r>
      <w:r>
        <w:rPr>
          <w:rFonts w:hint="eastAsia" w:cs="宋体"/>
          <w:color w:val="auto"/>
          <w:sz w:val="24"/>
        </w:rPr>
        <w:t>（响应供应商名称）的法定代表人，现授权委托</w:t>
      </w:r>
      <w:r>
        <w:rPr>
          <w:rFonts w:hint="eastAsia" w:cs="宋体"/>
          <w:color w:val="auto"/>
          <w:sz w:val="24"/>
          <w:u w:val="single"/>
        </w:rPr>
        <w:t>　　　</w:t>
      </w:r>
      <w:r>
        <w:rPr>
          <w:rFonts w:cs="宋体"/>
          <w:color w:val="auto"/>
          <w:sz w:val="24"/>
          <w:u w:val="single"/>
        </w:rPr>
        <w:t xml:space="preserve">  </w:t>
      </w:r>
      <w:r>
        <w:rPr>
          <w:rFonts w:hint="eastAsia" w:cs="宋体"/>
          <w:color w:val="auto"/>
          <w:sz w:val="24"/>
          <w:u w:val="single"/>
        </w:rPr>
        <w:t>　　　　　</w:t>
      </w:r>
      <w:r>
        <w:rPr>
          <w:rFonts w:cs="宋体"/>
          <w:color w:val="auto"/>
          <w:sz w:val="24"/>
          <w:u w:val="single"/>
        </w:rPr>
        <w:t xml:space="preserve">   </w:t>
      </w:r>
      <w:r>
        <w:rPr>
          <w:rFonts w:hint="eastAsia" w:cs="宋体"/>
          <w:color w:val="auto"/>
          <w:sz w:val="24"/>
          <w:u w:val="single"/>
        </w:rPr>
        <w:t>　　　</w:t>
      </w:r>
      <w:r>
        <w:rPr>
          <w:rFonts w:hint="eastAsia" w:cs="宋体"/>
          <w:color w:val="auto"/>
          <w:sz w:val="24"/>
        </w:rPr>
        <w:t>（被授权人姓名、职务）为我公司授权代表，以本公司的名义参加</w:t>
      </w:r>
      <w:r>
        <w:rPr>
          <w:rFonts w:hint="eastAsia" w:cs="宋体"/>
          <w:color w:val="auto"/>
          <w:sz w:val="24"/>
          <w:u w:val="single"/>
          <w:lang w:val="zh-CN"/>
        </w:rPr>
        <w:t>（项目名称、项目编号）</w:t>
      </w:r>
      <w:r>
        <w:rPr>
          <w:rFonts w:hint="eastAsia" w:cs="宋体"/>
          <w:color w:val="auto"/>
          <w:sz w:val="24"/>
        </w:rPr>
        <w:t>的投标活动以及处理与之有关的一切事务。</w:t>
      </w:r>
    </w:p>
    <w:p w14:paraId="2F63A0D1">
      <w:pPr>
        <w:pStyle w:val="5"/>
        <w:spacing w:before="72" w:after="72" w:line="360" w:lineRule="auto"/>
        <w:ind w:firstLine="420"/>
        <w:rPr>
          <w:rFonts w:cs="宋体"/>
          <w:color w:val="auto"/>
          <w:sz w:val="24"/>
        </w:rPr>
      </w:pPr>
      <w:r>
        <w:rPr>
          <w:rFonts w:hint="eastAsia" w:cs="宋体"/>
          <w:color w:val="auto"/>
          <w:sz w:val="24"/>
        </w:rPr>
        <w:t>本授权委托书自法定代表人签字之日起生效，被授权人</w:t>
      </w:r>
      <w:r>
        <w:rPr>
          <w:rFonts w:hint="eastAsia" w:cs="宋体"/>
          <w:color w:val="auto"/>
          <w:sz w:val="24"/>
          <w:u w:val="single"/>
        </w:rPr>
        <w:t>（响应供应商授权代表）</w:t>
      </w:r>
      <w:r>
        <w:rPr>
          <w:rFonts w:hint="eastAsia" w:cs="宋体"/>
          <w:color w:val="auto"/>
          <w:sz w:val="24"/>
        </w:rPr>
        <w:t>无转委托权限。</w:t>
      </w:r>
    </w:p>
    <w:p w14:paraId="49CF3AE8">
      <w:pPr>
        <w:pStyle w:val="5"/>
        <w:spacing w:before="72" w:after="72" w:line="360" w:lineRule="auto"/>
        <w:ind w:firstLine="420"/>
        <w:rPr>
          <w:rFonts w:cs="宋体"/>
          <w:color w:val="auto"/>
          <w:sz w:val="24"/>
        </w:rPr>
      </w:pPr>
    </w:p>
    <w:p w14:paraId="702DF6D7">
      <w:pPr>
        <w:pStyle w:val="5"/>
        <w:spacing w:before="72" w:after="72" w:line="360" w:lineRule="auto"/>
        <w:rPr>
          <w:rFonts w:cs="宋体"/>
          <w:color w:val="auto"/>
          <w:sz w:val="24"/>
        </w:rPr>
      </w:pPr>
    </w:p>
    <w:p w14:paraId="160675D5">
      <w:pPr>
        <w:adjustRightInd w:val="0"/>
        <w:snapToGrid w:val="0"/>
        <w:spacing w:before="72" w:after="72" w:line="480" w:lineRule="auto"/>
        <w:rPr>
          <w:rFonts w:ascii="宋体" w:cs="宋体"/>
          <w:color w:val="auto"/>
          <w:sz w:val="24"/>
          <w:u w:val="single"/>
        </w:rPr>
      </w:pPr>
      <w:r>
        <w:rPr>
          <w:rFonts w:hint="eastAsia" w:ascii="宋体" w:cs="宋体"/>
          <w:color w:val="auto"/>
          <w:sz w:val="24"/>
        </w:rPr>
        <w:t>响应供应商名称（加盖公章）：</w:t>
      </w:r>
    </w:p>
    <w:p w14:paraId="540DDE41">
      <w:pPr>
        <w:adjustRightInd w:val="0"/>
        <w:snapToGrid w:val="0"/>
        <w:spacing w:before="72" w:after="72" w:line="480" w:lineRule="auto"/>
        <w:rPr>
          <w:rFonts w:ascii="宋体" w:cs="宋体"/>
          <w:color w:val="auto"/>
          <w:sz w:val="24"/>
        </w:rPr>
      </w:pPr>
      <w:r>
        <w:rPr>
          <w:rFonts w:hint="eastAsia" w:ascii="宋体" w:cs="宋体"/>
          <w:color w:val="auto"/>
          <w:sz w:val="24"/>
        </w:rPr>
        <w:t>响应供应商法定代表人（签字或盖章）：</w:t>
      </w:r>
    </w:p>
    <w:p w14:paraId="3AC00480">
      <w:pPr>
        <w:adjustRightInd w:val="0"/>
        <w:snapToGrid w:val="0"/>
        <w:spacing w:before="72" w:after="72" w:line="480" w:lineRule="auto"/>
        <w:rPr>
          <w:rFonts w:ascii="宋体" w:cs="宋体"/>
          <w:color w:val="auto"/>
          <w:sz w:val="24"/>
        </w:rPr>
      </w:pPr>
      <w:r>
        <w:rPr>
          <w:rFonts w:hint="eastAsia" w:ascii="宋体" w:cs="宋体"/>
          <w:color w:val="auto"/>
          <w:sz w:val="24"/>
        </w:rPr>
        <w:t>响应供应商被授权人（签字或盖章）：</w:t>
      </w:r>
    </w:p>
    <w:p w14:paraId="564A0D80">
      <w:pPr>
        <w:pStyle w:val="5"/>
        <w:spacing w:before="72" w:after="72" w:line="360" w:lineRule="auto"/>
        <w:rPr>
          <w:rFonts w:cs="宋体"/>
          <w:color w:val="auto"/>
          <w:sz w:val="24"/>
        </w:rPr>
      </w:pPr>
      <w:r>
        <w:rPr>
          <w:rFonts w:hint="eastAsia" w:cs="宋体"/>
          <w:color w:val="auto"/>
          <w:sz w:val="24"/>
        </w:rPr>
        <w:t>签发日期：</w:t>
      </w:r>
      <w:r>
        <w:rPr>
          <w:rFonts w:cs="宋体"/>
          <w:color w:val="auto"/>
          <w:sz w:val="24"/>
        </w:rPr>
        <w:t xml:space="preserve">   </w:t>
      </w:r>
      <w:r>
        <w:rPr>
          <w:rFonts w:hint="eastAsia" w:cs="宋体"/>
          <w:color w:val="auto"/>
          <w:sz w:val="24"/>
        </w:rPr>
        <w:t>年</w:t>
      </w:r>
      <w:r>
        <w:rPr>
          <w:rFonts w:cs="宋体"/>
          <w:color w:val="auto"/>
          <w:sz w:val="24"/>
        </w:rPr>
        <w:t xml:space="preserve">   </w:t>
      </w:r>
      <w:r>
        <w:rPr>
          <w:rFonts w:hint="eastAsia" w:cs="宋体"/>
          <w:color w:val="auto"/>
          <w:sz w:val="24"/>
        </w:rPr>
        <w:t>月</w:t>
      </w:r>
      <w:r>
        <w:rPr>
          <w:rFonts w:cs="宋体"/>
          <w:color w:val="auto"/>
          <w:sz w:val="24"/>
        </w:rPr>
        <w:t xml:space="preserve">   </w:t>
      </w:r>
      <w:r>
        <w:rPr>
          <w:rFonts w:hint="eastAsia" w:cs="宋体"/>
          <w:color w:val="auto"/>
          <w:sz w:val="24"/>
        </w:rPr>
        <w:t>日</w:t>
      </w:r>
    </w:p>
    <w:p w14:paraId="5B2E6B01">
      <w:pPr>
        <w:pStyle w:val="5"/>
        <w:spacing w:before="72" w:after="72" w:line="360" w:lineRule="auto"/>
        <w:rPr>
          <w:rFonts w:cs="宋体"/>
          <w:color w:val="auto"/>
          <w:sz w:val="24"/>
        </w:rPr>
      </w:pPr>
      <w:r>
        <w:rPr>
          <w:color w:val="auto"/>
        </w:rPr>
        <mc:AlternateContent>
          <mc:Choice Requires="wps">
            <w:drawing>
              <wp:anchor distT="0" distB="0" distL="113665" distR="113665" simplePos="0" relativeHeight="251659264" behindDoc="0" locked="0" layoutInCell="1" allowOverlap="1">
                <wp:simplePos x="0" y="0"/>
                <wp:positionH relativeFrom="column">
                  <wp:posOffset>2800350</wp:posOffset>
                </wp:positionH>
                <wp:positionV relativeFrom="paragraph">
                  <wp:posOffset>300990</wp:posOffset>
                </wp:positionV>
                <wp:extent cx="2628900" cy="1755140"/>
                <wp:effectExtent l="4445" t="4445" r="14605" b="12065"/>
                <wp:wrapNone/>
                <wp:docPr id="16" name="Rectangle 103"/>
                <wp:cNvGraphicFramePr/>
                <a:graphic xmlns:a="http://schemas.openxmlformats.org/drawingml/2006/main">
                  <a:graphicData uri="http://schemas.microsoft.com/office/word/2010/wordprocessingShape">
                    <wps:wsp>
                      <wps:cNvSpPr/>
                      <wps:spPr>
                        <a:xfrm>
                          <a:off x="0" y="0"/>
                          <a:ext cx="2628899" cy="1755140"/>
                        </a:xfrm>
                        <a:prstGeom prst="rect">
                          <a:avLst/>
                        </a:prstGeom>
                        <a:solidFill>
                          <a:srgbClr val="FFFFFF"/>
                        </a:solidFill>
                        <a:ln w="9525" cap="flat" cmpd="sng">
                          <a:solidFill>
                            <a:srgbClr val="000000"/>
                          </a:solidFill>
                          <a:prstDash val="solid"/>
                          <a:miter/>
                        </a:ln>
                      </wps:spPr>
                      <wps:txbx>
                        <w:txbxContent>
                          <w:p w14:paraId="3DB7C02D">
                            <w:pPr>
                              <w:spacing w:before="72" w:after="72"/>
                              <w:rPr>
                                <w:rFonts w:eastAsia="黑体"/>
                                <w:b/>
                                <w:sz w:val="30"/>
                              </w:rPr>
                            </w:pPr>
                          </w:p>
                          <w:p w14:paraId="7EAEFD96">
                            <w:pPr>
                              <w:spacing w:before="72" w:after="72"/>
                              <w:rPr>
                                <w:rFonts w:ascii="宋体" w:cs="宋体"/>
                                <w:b/>
                                <w:sz w:val="30"/>
                              </w:rPr>
                            </w:pPr>
                          </w:p>
                          <w:p w14:paraId="325AD7ED">
                            <w:pPr>
                              <w:spacing w:before="72" w:after="72"/>
                              <w:jc w:val="center"/>
                              <w:rPr>
                                <w:rFonts w:ascii="宋体" w:cs="宋体"/>
                                <w:sz w:val="24"/>
                              </w:rPr>
                            </w:pPr>
                            <w:r>
                              <w:rPr>
                                <w:rFonts w:hint="eastAsia" w:ascii="宋体" w:cs="宋体"/>
                                <w:sz w:val="24"/>
                              </w:rPr>
                              <w:t>被授权人（授权代表）</w:t>
                            </w:r>
                          </w:p>
                          <w:p w14:paraId="437D7543">
                            <w:pPr>
                              <w:spacing w:before="72" w:after="72"/>
                              <w:jc w:val="center"/>
                              <w:rPr>
                                <w:rFonts w:ascii="宋体" w:cs="宋体"/>
                                <w:sz w:val="24"/>
                              </w:rPr>
                            </w:pPr>
                            <w:r>
                              <w:rPr>
                                <w:rFonts w:hint="eastAsia" w:ascii="宋体" w:cs="宋体"/>
                                <w:sz w:val="24"/>
                              </w:rPr>
                              <w:t>居民身份证复印件粘贴处</w:t>
                            </w:r>
                          </w:p>
                          <w:p w14:paraId="5927E3DD">
                            <w:pPr>
                              <w:spacing w:before="72" w:after="72"/>
                              <w:jc w:val="center"/>
                              <w:rPr>
                                <w:rFonts w:ascii="宋体" w:cs="宋体"/>
                                <w:sz w:val="24"/>
                              </w:rPr>
                            </w:pPr>
                            <w:r>
                              <w:rPr>
                                <w:rFonts w:hint="eastAsia" w:ascii="宋体" w:cs="宋体"/>
                                <w:sz w:val="24"/>
                              </w:rPr>
                              <w:t>（反面）</w:t>
                            </w:r>
                          </w:p>
                        </w:txbxContent>
                      </wps:txbx>
                      <wps:bodyPr vert="horz" wrap="square" lIns="91440" tIns="45720" rIns="91440" bIns="45720" anchor="t" anchorCtr="0" upright="1">
                        <a:noAutofit/>
                      </wps:bodyPr>
                    </wps:wsp>
                  </a:graphicData>
                </a:graphic>
              </wp:anchor>
            </w:drawing>
          </mc:Choice>
          <mc:Fallback>
            <w:pict>
              <v:rect id="Rectangle 103" o:spid="_x0000_s1026" o:spt="1" style="position:absolute;left:0pt;margin-left:220.5pt;margin-top:23.7pt;height:138.2pt;width:207pt;z-index:251659264;mso-width-relative:page;mso-height-relative:page;" fillcolor="#FFFFFF" filled="t" stroked="t" coordsize="21600,21600" o:gfxdata="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IBg3G9kA&#10;AAAKAQAADwAAAAAAAAABACAAAAAiAAAAZHJzL2Rvd25yZXYueG1sUEsBAhQAFAAAAAgAh07iQKsG&#10;SXIeAgAAXQQAAA4AAAAAAAAAAQAgAAAAKAEAAGRycy9lMm9Eb2MueG1sUEsFBgAAAAAGAAYAWQEA&#10;ALgFAAAAAA==&#10;">
                <v:fill on="t" focussize="0,0"/>
                <v:stroke color="#000000" joinstyle="miter"/>
                <v:imagedata o:title=""/>
                <o:lock v:ext="edit" aspectratio="f"/>
                <v:textbox>
                  <w:txbxContent>
                    <w:p w14:paraId="3DB7C02D">
                      <w:pPr>
                        <w:spacing w:before="72" w:after="72"/>
                        <w:rPr>
                          <w:rFonts w:eastAsia="黑体"/>
                          <w:b/>
                          <w:sz w:val="30"/>
                        </w:rPr>
                      </w:pPr>
                    </w:p>
                    <w:p w14:paraId="7EAEFD96">
                      <w:pPr>
                        <w:spacing w:before="72" w:after="72"/>
                        <w:rPr>
                          <w:rFonts w:ascii="宋体" w:cs="宋体"/>
                          <w:b/>
                          <w:sz w:val="30"/>
                        </w:rPr>
                      </w:pPr>
                    </w:p>
                    <w:p w14:paraId="325AD7ED">
                      <w:pPr>
                        <w:spacing w:before="72" w:after="72"/>
                        <w:jc w:val="center"/>
                        <w:rPr>
                          <w:rFonts w:ascii="宋体" w:cs="宋体"/>
                          <w:sz w:val="24"/>
                        </w:rPr>
                      </w:pPr>
                      <w:r>
                        <w:rPr>
                          <w:rFonts w:hint="eastAsia" w:ascii="宋体" w:cs="宋体"/>
                          <w:sz w:val="24"/>
                        </w:rPr>
                        <w:t>被授权人（授权代表）</w:t>
                      </w:r>
                    </w:p>
                    <w:p w14:paraId="437D7543">
                      <w:pPr>
                        <w:spacing w:before="72" w:after="72"/>
                        <w:jc w:val="center"/>
                        <w:rPr>
                          <w:rFonts w:ascii="宋体" w:cs="宋体"/>
                          <w:sz w:val="24"/>
                        </w:rPr>
                      </w:pPr>
                      <w:r>
                        <w:rPr>
                          <w:rFonts w:hint="eastAsia" w:ascii="宋体" w:cs="宋体"/>
                          <w:sz w:val="24"/>
                        </w:rPr>
                        <w:t>居民身份证复印件粘贴处</w:t>
                      </w:r>
                    </w:p>
                    <w:p w14:paraId="5927E3DD">
                      <w:pPr>
                        <w:spacing w:before="72" w:after="72"/>
                        <w:jc w:val="center"/>
                        <w:rPr>
                          <w:rFonts w:ascii="宋体" w:cs="宋体"/>
                          <w:sz w:val="24"/>
                        </w:rPr>
                      </w:pPr>
                      <w:r>
                        <w:rPr>
                          <w:rFonts w:hint="eastAsia" w:ascii="宋体" w:cs="宋体"/>
                          <w:sz w:val="24"/>
                        </w:rPr>
                        <w:t>（反面）</w:t>
                      </w:r>
                    </w:p>
                  </w:txbxContent>
                </v:textbox>
              </v:rect>
            </w:pict>
          </mc:Fallback>
        </mc:AlternateContent>
      </w:r>
      <w:r>
        <w:rPr>
          <w:color w:val="auto"/>
        </w:rPr>
        <mc:AlternateContent>
          <mc:Choice Requires="wps">
            <w:drawing>
              <wp:anchor distT="0" distB="0" distL="113665" distR="113665" simplePos="0" relativeHeight="251659264" behindDoc="0" locked="0" layoutInCell="1" allowOverlap="1">
                <wp:simplePos x="0" y="0"/>
                <wp:positionH relativeFrom="column">
                  <wp:posOffset>-245745</wp:posOffset>
                </wp:positionH>
                <wp:positionV relativeFrom="paragraph">
                  <wp:posOffset>277495</wp:posOffset>
                </wp:positionV>
                <wp:extent cx="2626995" cy="1755140"/>
                <wp:effectExtent l="4445" t="4445" r="16510" b="12065"/>
                <wp:wrapNone/>
                <wp:docPr id="19" name="Rectangle 104"/>
                <wp:cNvGraphicFramePr/>
                <a:graphic xmlns:a="http://schemas.openxmlformats.org/drawingml/2006/main">
                  <a:graphicData uri="http://schemas.microsoft.com/office/word/2010/wordprocessingShape">
                    <wps:wsp>
                      <wps:cNvSpPr/>
                      <wps:spPr>
                        <a:xfrm>
                          <a:off x="0" y="0"/>
                          <a:ext cx="2626995" cy="1755140"/>
                        </a:xfrm>
                        <a:prstGeom prst="rect">
                          <a:avLst/>
                        </a:prstGeom>
                        <a:solidFill>
                          <a:srgbClr val="FFFFFF"/>
                        </a:solidFill>
                        <a:ln w="9525" cap="flat" cmpd="sng">
                          <a:solidFill>
                            <a:srgbClr val="000000"/>
                          </a:solidFill>
                          <a:prstDash val="solid"/>
                          <a:miter/>
                        </a:ln>
                      </wps:spPr>
                      <wps:txbx>
                        <w:txbxContent>
                          <w:p w14:paraId="689B98D6">
                            <w:pPr>
                              <w:spacing w:before="72" w:after="72"/>
                              <w:rPr>
                                <w:rFonts w:eastAsia="黑体"/>
                                <w:b/>
                                <w:sz w:val="30"/>
                              </w:rPr>
                            </w:pPr>
                          </w:p>
                          <w:p w14:paraId="080E5AF7">
                            <w:pPr>
                              <w:spacing w:before="72" w:after="72"/>
                              <w:rPr>
                                <w:rFonts w:eastAsia="黑体"/>
                                <w:b/>
                                <w:sz w:val="30"/>
                              </w:rPr>
                            </w:pPr>
                          </w:p>
                          <w:p w14:paraId="59A393FF">
                            <w:pPr>
                              <w:spacing w:before="72" w:after="72"/>
                              <w:jc w:val="center"/>
                              <w:rPr>
                                <w:rFonts w:ascii="宋体" w:cs="宋体"/>
                                <w:sz w:val="24"/>
                              </w:rPr>
                            </w:pPr>
                            <w:r>
                              <w:rPr>
                                <w:rFonts w:hint="eastAsia" w:ascii="宋体" w:cs="宋体"/>
                                <w:sz w:val="24"/>
                              </w:rPr>
                              <w:t>被授权人（授权代表）</w:t>
                            </w:r>
                          </w:p>
                          <w:p w14:paraId="22D06E29">
                            <w:pPr>
                              <w:spacing w:before="72" w:after="72"/>
                              <w:jc w:val="center"/>
                              <w:rPr>
                                <w:rFonts w:ascii="宋体" w:cs="宋体"/>
                                <w:sz w:val="24"/>
                              </w:rPr>
                            </w:pPr>
                            <w:r>
                              <w:rPr>
                                <w:rFonts w:hint="eastAsia" w:ascii="宋体" w:cs="宋体"/>
                                <w:sz w:val="24"/>
                              </w:rPr>
                              <w:t>居民身份证复印件粘贴处</w:t>
                            </w:r>
                          </w:p>
                          <w:p w14:paraId="393DD044">
                            <w:pPr>
                              <w:spacing w:before="72" w:after="72"/>
                              <w:jc w:val="center"/>
                              <w:rPr>
                                <w:rFonts w:ascii="宋体" w:cs="宋体"/>
                                <w:sz w:val="24"/>
                              </w:rPr>
                            </w:pPr>
                            <w:r>
                              <w:rPr>
                                <w:rFonts w:hint="eastAsia" w:ascii="宋体" w:cs="宋体"/>
                                <w:sz w:val="24"/>
                              </w:rPr>
                              <w:t>（正面）</w:t>
                            </w:r>
                          </w:p>
                        </w:txbxContent>
                      </wps:txbx>
                      <wps:bodyPr vert="horz" wrap="square" lIns="91440" tIns="45720" rIns="91440" bIns="45720" anchor="t" anchorCtr="0" upright="1">
                        <a:noAutofit/>
                      </wps:bodyPr>
                    </wps:wsp>
                  </a:graphicData>
                </a:graphic>
              </wp:anchor>
            </w:drawing>
          </mc:Choice>
          <mc:Fallback>
            <w:pict>
              <v:rect id="Rectangle 104" o:spid="_x0000_s1026" o:spt="1" style="position:absolute;left:0pt;margin-left:-19.35pt;margin-top:21.85pt;height:138.2pt;width:206.85pt;z-index:251659264;mso-width-relative:page;mso-height-relative:page;" fillcolor="#FFFFFF" filled="t" stroked="t" coordsize="21600,21600" o:gfxdata="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dVhA/2QAA&#10;AAoBAAAPAAAAAAAAAAEAIAAAACIAAABkcnMvZG93bnJldi54bWxQSwECFAAUAAAACACHTuJA/qwl&#10;xx0CAABdBAAADgAAAAAAAAABACAAAAAoAQAAZHJzL2Uyb0RvYy54bWxQSwUGAAAAAAYABgBZAQAA&#10;twUAAAAA&#10;">
                <v:fill on="t" focussize="0,0"/>
                <v:stroke color="#000000" joinstyle="miter"/>
                <v:imagedata o:title=""/>
                <o:lock v:ext="edit" aspectratio="f"/>
                <v:textbox>
                  <w:txbxContent>
                    <w:p w14:paraId="689B98D6">
                      <w:pPr>
                        <w:spacing w:before="72" w:after="72"/>
                        <w:rPr>
                          <w:rFonts w:eastAsia="黑体"/>
                          <w:b/>
                          <w:sz w:val="30"/>
                        </w:rPr>
                      </w:pPr>
                    </w:p>
                    <w:p w14:paraId="080E5AF7">
                      <w:pPr>
                        <w:spacing w:before="72" w:after="72"/>
                        <w:rPr>
                          <w:rFonts w:eastAsia="黑体"/>
                          <w:b/>
                          <w:sz w:val="30"/>
                        </w:rPr>
                      </w:pPr>
                    </w:p>
                    <w:p w14:paraId="59A393FF">
                      <w:pPr>
                        <w:spacing w:before="72" w:after="72"/>
                        <w:jc w:val="center"/>
                        <w:rPr>
                          <w:rFonts w:ascii="宋体" w:cs="宋体"/>
                          <w:sz w:val="24"/>
                        </w:rPr>
                      </w:pPr>
                      <w:r>
                        <w:rPr>
                          <w:rFonts w:hint="eastAsia" w:ascii="宋体" w:cs="宋体"/>
                          <w:sz w:val="24"/>
                        </w:rPr>
                        <w:t>被授权人（授权代表）</w:t>
                      </w:r>
                    </w:p>
                    <w:p w14:paraId="22D06E29">
                      <w:pPr>
                        <w:spacing w:before="72" w:after="72"/>
                        <w:jc w:val="center"/>
                        <w:rPr>
                          <w:rFonts w:ascii="宋体" w:cs="宋体"/>
                          <w:sz w:val="24"/>
                        </w:rPr>
                      </w:pPr>
                      <w:r>
                        <w:rPr>
                          <w:rFonts w:hint="eastAsia" w:ascii="宋体" w:cs="宋体"/>
                          <w:sz w:val="24"/>
                        </w:rPr>
                        <w:t>居民身份证复印件粘贴处</w:t>
                      </w:r>
                    </w:p>
                    <w:p w14:paraId="393DD044">
                      <w:pPr>
                        <w:spacing w:before="72" w:after="72"/>
                        <w:jc w:val="center"/>
                        <w:rPr>
                          <w:rFonts w:ascii="宋体" w:cs="宋体"/>
                          <w:sz w:val="24"/>
                        </w:rPr>
                      </w:pPr>
                      <w:r>
                        <w:rPr>
                          <w:rFonts w:hint="eastAsia" w:ascii="宋体" w:cs="宋体"/>
                          <w:sz w:val="24"/>
                        </w:rPr>
                        <w:t>（正面）</w:t>
                      </w:r>
                    </w:p>
                  </w:txbxContent>
                </v:textbox>
              </v:rect>
            </w:pict>
          </mc:Fallback>
        </mc:AlternateContent>
      </w:r>
    </w:p>
    <w:p w14:paraId="139FADD6">
      <w:pPr>
        <w:spacing w:before="72" w:after="72" w:line="360" w:lineRule="auto"/>
        <w:rPr>
          <w:rFonts w:ascii="宋体" w:cs="宋体"/>
          <w:b/>
          <w:bCs/>
          <w:color w:val="auto"/>
          <w:sz w:val="24"/>
        </w:rPr>
      </w:pPr>
    </w:p>
    <w:p w14:paraId="05BB0427">
      <w:pPr>
        <w:spacing w:before="72" w:after="72" w:line="360" w:lineRule="auto"/>
        <w:rPr>
          <w:rFonts w:ascii="宋体" w:cs="宋体"/>
          <w:b/>
          <w:bCs/>
          <w:color w:val="auto"/>
          <w:sz w:val="24"/>
        </w:rPr>
      </w:pPr>
    </w:p>
    <w:p w14:paraId="530331BC">
      <w:pPr>
        <w:spacing w:before="72" w:after="72" w:line="360" w:lineRule="auto"/>
        <w:rPr>
          <w:rFonts w:ascii="宋体" w:cs="宋体"/>
          <w:b/>
          <w:bCs/>
          <w:color w:val="auto"/>
          <w:sz w:val="24"/>
        </w:rPr>
      </w:pPr>
    </w:p>
    <w:p w14:paraId="51C13162">
      <w:pPr>
        <w:spacing w:before="72" w:after="72" w:line="360" w:lineRule="auto"/>
        <w:rPr>
          <w:rFonts w:ascii="宋体" w:cs="宋体"/>
          <w:b/>
          <w:bCs/>
          <w:color w:val="auto"/>
          <w:sz w:val="24"/>
        </w:rPr>
      </w:pPr>
    </w:p>
    <w:p w14:paraId="36A9FFEE">
      <w:pPr>
        <w:spacing w:before="72" w:after="72" w:line="360" w:lineRule="auto"/>
        <w:rPr>
          <w:rFonts w:ascii="宋体" w:cs="宋体"/>
          <w:b/>
          <w:bCs/>
          <w:color w:val="auto"/>
          <w:sz w:val="24"/>
        </w:rPr>
      </w:pPr>
    </w:p>
    <w:p w14:paraId="3534AAE6">
      <w:pPr>
        <w:spacing w:before="72" w:after="72" w:line="360" w:lineRule="auto"/>
        <w:rPr>
          <w:rFonts w:ascii="宋体" w:cs="宋体"/>
          <w:b/>
          <w:bCs/>
          <w:color w:val="auto"/>
          <w:sz w:val="24"/>
        </w:rPr>
      </w:pPr>
    </w:p>
    <w:p w14:paraId="08485F7C">
      <w:pPr>
        <w:rPr>
          <w:rFonts w:hint="default"/>
          <w:color w:val="auto"/>
        </w:rPr>
      </w:pPr>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298F8"/>
    <w:multiLevelType w:val="singleLevel"/>
    <w:tmpl w:val="A7D298F8"/>
    <w:lvl w:ilvl="0" w:tentative="0">
      <w:start w:val="2"/>
      <w:numFmt w:val="chineseCounting"/>
      <w:suff w:val="nothing"/>
      <w:lvlText w:val="%1、"/>
      <w:lvlJc w:val="left"/>
      <w:rPr>
        <w:rFonts w:hint="eastAsia"/>
      </w:rPr>
    </w:lvl>
  </w:abstractNum>
  <w:abstractNum w:abstractNumId="1">
    <w:nsid w:val="1BEF7E6D"/>
    <w:multiLevelType w:val="singleLevel"/>
    <w:tmpl w:val="1BEF7E6D"/>
    <w:lvl w:ilvl="0" w:tentative="0">
      <w:start w:val="1"/>
      <w:numFmt w:val="decimal"/>
      <w:suff w:val="nothing"/>
      <w:lvlText w:val="%1、"/>
      <w:lvlJc w:val="left"/>
    </w:lvl>
  </w:abstractNum>
  <w:abstractNum w:abstractNumId="2">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402916AC"/>
    <w:multiLevelType w:val="multilevel"/>
    <w:tmpl w:val="402916AC"/>
    <w:lvl w:ilvl="0" w:tentative="0">
      <w:start w:val="1"/>
      <w:numFmt w:val="decimal"/>
      <w:lvlText w:val="(%1)"/>
      <w:lvlJc w:val="left"/>
      <w:pPr>
        <w:ind w:left="900" w:hanging="420"/>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41273C43"/>
    <w:multiLevelType w:val="multilevel"/>
    <w:tmpl w:val="41273C43"/>
    <w:lvl w:ilvl="0" w:tentative="0">
      <w:start w:val="1"/>
      <w:numFmt w:val="chineseCountingThousand"/>
      <w:lvlText w:val="(%1)"/>
      <w:lvlJc w:val="left"/>
      <w:pPr>
        <w:ind w:left="562" w:hanging="420"/>
      </w:p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5">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8BADFDF"/>
    <w:multiLevelType w:val="singleLevel"/>
    <w:tmpl w:val="58BADFDF"/>
    <w:lvl w:ilvl="0" w:tentative="0">
      <w:start w:val="1"/>
      <w:numFmt w:val="decimal"/>
      <w:suff w:val="nothing"/>
      <w:lvlText w:val="（%1）"/>
      <w:lvlJc w:val="left"/>
      <w:pPr>
        <w:tabs>
          <w:tab w:val="left" w:pos="0"/>
        </w:tabs>
        <w:ind w:left="0" w:firstLine="420"/>
      </w:pPr>
      <w:rPr>
        <w:rFonts w:hint="default" w:cs="Times New Roman"/>
        <w:b/>
      </w:rPr>
    </w:lvl>
  </w:abstractNum>
  <w:abstractNum w:abstractNumId="8">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0"/>
  </w:num>
  <w:num w:numId="2">
    <w:abstractNumId w:val="1"/>
  </w:num>
  <w:num w:numId="3">
    <w:abstractNumId w:val="4"/>
  </w:num>
  <w:num w:numId="4">
    <w:abstractNumId w:val="6"/>
  </w:num>
  <w:num w:numId="5">
    <w:abstractNumId w:val="5"/>
  </w:num>
  <w:num w:numId="6">
    <w:abstractNumId w:val="3"/>
  </w:num>
  <w:num w:numId="7">
    <w:abstractNumId w:val="2"/>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MTZiY2QwM2ZkNTE4NTcwM2UwOGU3Nzk2ZDk5NTIifQ=="/>
  </w:docVars>
  <w:rsids>
    <w:rsidRoot w:val="51E944EB"/>
    <w:rsid w:val="0E216DBE"/>
    <w:rsid w:val="0E6550C1"/>
    <w:rsid w:val="17515193"/>
    <w:rsid w:val="1A3675FF"/>
    <w:rsid w:val="1B91271C"/>
    <w:rsid w:val="20CF14E5"/>
    <w:rsid w:val="2F432A1A"/>
    <w:rsid w:val="51E944EB"/>
    <w:rsid w:val="6B2103EC"/>
    <w:rsid w:val="6D814B81"/>
    <w:rsid w:val="70786C79"/>
    <w:rsid w:val="71B2233F"/>
    <w:rsid w:val="7EC55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paragraph" w:styleId="4">
    <w:name w:val="heading 3"/>
    <w:basedOn w:val="1"/>
    <w:next w:val="1"/>
    <w:qFormat/>
    <w:uiPriority w:val="0"/>
    <w:pPr>
      <w:keepNext/>
      <w:keepLines/>
      <w:widowControl w:val="0"/>
      <w:tabs>
        <w:tab w:val="left" w:pos="720"/>
      </w:tabs>
      <w:spacing w:before="260" w:after="260" w:line="413" w:lineRule="auto"/>
      <w:ind w:left="720" w:hanging="432"/>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200" w:firstLineChars="200"/>
    </w:pPr>
  </w:style>
  <w:style w:type="paragraph" w:styleId="3">
    <w:name w:val="Body Text Indent"/>
    <w:basedOn w:val="1"/>
    <w:next w:val="2"/>
    <w:qFormat/>
    <w:uiPriority w:val="0"/>
    <w:pPr>
      <w:ind w:firstLine="570"/>
    </w:pPr>
    <w:rPr>
      <w:rFonts w:ascii="Times New Roman" w:hAnsi="Times New Roman" w:cs="Times New Roman"/>
      <w:sz w:val="28"/>
      <w:szCs w:val="20"/>
    </w:rPr>
  </w:style>
  <w:style w:type="paragraph" w:styleId="5">
    <w:name w:val="Plain Text"/>
    <w:basedOn w:val="1"/>
    <w:next w:val="1"/>
    <w:qFormat/>
    <w:uiPriority w:val="0"/>
    <w:rPr>
      <w:rFonts w:ascii="宋体"/>
    </w:rPr>
  </w:style>
  <w:style w:type="character" w:styleId="8">
    <w:name w:val="Hyperlink"/>
    <w:basedOn w:val="7"/>
    <w:unhideWhenUsed/>
    <w:qFormat/>
    <w:uiPriority w:val="99"/>
    <w:rPr>
      <w:color w:val="0026E5"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2627</Words>
  <Characters>2905</Characters>
  <Lines>0</Lines>
  <Paragraphs>0</Paragraphs>
  <TotalTime>201</TotalTime>
  <ScaleCrop>false</ScaleCrop>
  <LinksUpToDate>false</LinksUpToDate>
  <CharactersWithSpaces>3049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2024-01-09T03:14:00Z</dcterms:created>
  <dc:creator>李伟深</dc:creator>
  <cp:lastModifiedBy>harry</cp:lastModifiedBy>
  <dcterms:modified xsi:type="dcterms:W3CDTF">2025-01-10T01:13:49Z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5635FF6974ED42F7B81280B3F3910138_13</vt:lpwstr>
  </property>
  <property fmtid="{D5CDD505-2E9C-101B-9397-08002B2CF9AE}" pid="4" name="KSOTemplateDocerSaveRecord">
    <vt:lpwstr>eyJoZGlkIjoiZDhkYjgyOGI1MzhmMmRkZmIyNzdkZWZlZmU3MmFkNTIiLCJ1c2VySWQiOiIyMzg2MTY4NzYifQ==</vt:lpwstr>
  </property>
</Properties>
</file>