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E1832">
      <w:pPr>
        <w:spacing w:line="360" w:lineRule="auto"/>
        <w:rPr>
          <w:rFonts w:ascii="宋体" w:hAnsi="宋体"/>
          <w:b/>
          <w:bCs/>
          <w:sz w:val="30"/>
          <w:szCs w:val="30"/>
        </w:rPr>
      </w:pPr>
    </w:p>
    <w:p w14:paraId="53E2ECC9">
      <w:pPr>
        <w:spacing w:line="360" w:lineRule="auto"/>
        <w:rPr>
          <w:rFonts w:ascii="宋体" w:hAnsi="宋体"/>
          <w:b/>
          <w:bCs/>
          <w:sz w:val="30"/>
          <w:szCs w:val="30"/>
        </w:rPr>
      </w:pPr>
    </w:p>
    <w:p w14:paraId="43A2C4D2">
      <w:pPr>
        <w:spacing w:line="360" w:lineRule="auto"/>
        <w:rPr>
          <w:rFonts w:ascii="宋体" w:hAnsi="宋体"/>
          <w:b/>
          <w:bCs/>
          <w:sz w:val="30"/>
          <w:szCs w:val="30"/>
        </w:rPr>
      </w:pPr>
    </w:p>
    <w:p w14:paraId="5665720C">
      <w:pPr>
        <w:spacing w:line="360" w:lineRule="auto"/>
        <w:rPr>
          <w:rFonts w:ascii="宋体" w:hAnsi="宋体"/>
          <w:b/>
          <w:bCs/>
          <w:sz w:val="30"/>
          <w:szCs w:val="30"/>
        </w:rPr>
      </w:pPr>
    </w:p>
    <w:p w14:paraId="5E077BA4">
      <w:pPr>
        <w:spacing w:line="360" w:lineRule="auto"/>
        <w:ind w:right="44" w:rightChars="21"/>
        <w:jc w:val="center"/>
        <w:rPr>
          <w:rFonts w:ascii="宋体" w:hAnsi="宋体"/>
          <w:b/>
          <w:bCs/>
          <w:sz w:val="72"/>
          <w:szCs w:val="72"/>
        </w:rPr>
      </w:pPr>
      <w:bookmarkStart w:id="0" w:name="_Hlk101346813"/>
      <w:r>
        <w:rPr>
          <w:rFonts w:hint="eastAsia" w:ascii="宋体" w:hAnsi="宋体"/>
          <w:b/>
          <w:bCs/>
          <w:sz w:val="72"/>
          <w:szCs w:val="72"/>
        </w:rPr>
        <w:t>平安大戏院消防系统</w:t>
      </w:r>
    </w:p>
    <w:p w14:paraId="0CD51453">
      <w:pPr>
        <w:spacing w:line="360" w:lineRule="auto"/>
        <w:ind w:right="44" w:rightChars="21"/>
        <w:jc w:val="center"/>
        <w:rPr>
          <w:rFonts w:ascii="宋体" w:hAnsi="宋体"/>
          <w:b/>
          <w:bCs/>
          <w:sz w:val="72"/>
          <w:szCs w:val="72"/>
        </w:rPr>
      </w:pPr>
      <w:r>
        <w:rPr>
          <w:rFonts w:hint="eastAsia" w:ascii="宋体" w:hAnsi="宋体"/>
          <w:b/>
          <w:bCs/>
          <w:sz w:val="72"/>
          <w:szCs w:val="72"/>
        </w:rPr>
        <w:t>维护保养项目</w:t>
      </w:r>
    </w:p>
    <w:bookmarkEnd w:id="0"/>
    <w:p w14:paraId="65795F16">
      <w:pPr>
        <w:spacing w:line="360" w:lineRule="auto"/>
        <w:rPr>
          <w:rFonts w:ascii="宋体" w:hAnsi="宋体"/>
          <w:b/>
          <w:bCs/>
          <w:sz w:val="48"/>
          <w:szCs w:val="48"/>
        </w:rPr>
      </w:pPr>
    </w:p>
    <w:p w14:paraId="7C41ABE6">
      <w:pPr>
        <w:spacing w:line="360" w:lineRule="auto"/>
        <w:rPr>
          <w:rFonts w:ascii="宋体" w:hAnsi="宋体"/>
          <w:b/>
          <w:bCs/>
          <w:sz w:val="48"/>
          <w:szCs w:val="48"/>
        </w:rPr>
      </w:pPr>
    </w:p>
    <w:p w14:paraId="7E6C9FBF">
      <w:pPr>
        <w:spacing w:line="360" w:lineRule="auto"/>
        <w:rPr>
          <w:rFonts w:ascii="宋体" w:hAnsi="宋体"/>
          <w:b/>
          <w:bCs/>
          <w:sz w:val="48"/>
          <w:szCs w:val="48"/>
        </w:rPr>
      </w:pPr>
    </w:p>
    <w:p w14:paraId="283952B5">
      <w:pPr>
        <w:spacing w:line="360" w:lineRule="auto"/>
        <w:rPr>
          <w:rFonts w:ascii="宋体" w:hAnsi="宋体"/>
          <w:b/>
          <w:bCs/>
          <w:sz w:val="48"/>
          <w:szCs w:val="48"/>
        </w:rPr>
      </w:pPr>
    </w:p>
    <w:p w14:paraId="3A26A805">
      <w:pPr>
        <w:spacing w:line="360" w:lineRule="auto"/>
        <w:rPr>
          <w:rFonts w:ascii="宋体" w:hAnsi="宋体"/>
          <w:b/>
          <w:bCs/>
          <w:sz w:val="48"/>
          <w:szCs w:val="48"/>
        </w:rPr>
      </w:pPr>
    </w:p>
    <w:p w14:paraId="78089F7B">
      <w:pPr>
        <w:spacing w:line="360" w:lineRule="auto"/>
        <w:jc w:val="center"/>
        <w:rPr>
          <w:rFonts w:ascii="宋体" w:hAnsi="宋体"/>
          <w:b/>
          <w:bCs/>
          <w:sz w:val="72"/>
          <w:szCs w:val="72"/>
        </w:rPr>
      </w:pPr>
      <w:r>
        <w:rPr>
          <w:rFonts w:hint="eastAsia" w:ascii="宋体" w:hAnsi="宋体"/>
          <w:b/>
          <w:bCs/>
          <w:sz w:val="72"/>
          <w:szCs w:val="72"/>
        </w:rPr>
        <w:t>报价邀请函</w:t>
      </w:r>
    </w:p>
    <w:p w14:paraId="7DDB1F73">
      <w:pPr>
        <w:spacing w:line="360" w:lineRule="auto"/>
        <w:jc w:val="center"/>
        <w:rPr>
          <w:rFonts w:hint="eastAsia" w:ascii="宋体" w:hAnsi="宋体" w:eastAsia="宋体"/>
          <w:b/>
          <w:bCs/>
          <w:sz w:val="30"/>
          <w:szCs w:val="30"/>
          <w:lang w:eastAsia="zh-CN"/>
        </w:rPr>
      </w:pPr>
      <w:r>
        <w:rPr>
          <w:rFonts w:hint="eastAsia" w:ascii="宋体" w:hAnsi="宋体"/>
          <w:b/>
          <w:bCs/>
          <w:sz w:val="30"/>
          <w:szCs w:val="30"/>
        </w:rPr>
        <w:t>编号：</w:t>
      </w:r>
      <w:r>
        <w:rPr>
          <w:rFonts w:hint="eastAsia" w:ascii="宋体" w:hAnsi="宋体"/>
          <w:b/>
          <w:bCs/>
          <w:sz w:val="30"/>
          <w:szCs w:val="30"/>
          <w:lang w:eastAsia="zh-CN"/>
        </w:rPr>
        <w:t>YCDYPADXY-20241220</w:t>
      </w:r>
    </w:p>
    <w:p w14:paraId="5A528306">
      <w:pPr>
        <w:spacing w:line="360" w:lineRule="auto"/>
        <w:rPr>
          <w:rFonts w:ascii="宋体" w:hAnsi="宋体"/>
          <w:b/>
          <w:bCs/>
          <w:sz w:val="30"/>
          <w:szCs w:val="30"/>
        </w:rPr>
      </w:pPr>
    </w:p>
    <w:p w14:paraId="2A796DF3">
      <w:pPr>
        <w:spacing w:line="360" w:lineRule="auto"/>
        <w:rPr>
          <w:rFonts w:ascii="宋体" w:hAnsi="宋体"/>
          <w:b/>
          <w:bCs/>
          <w:sz w:val="30"/>
          <w:szCs w:val="30"/>
        </w:rPr>
      </w:pPr>
    </w:p>
    <w:p w14:paraId="0F7BC4EB">
      <w:pPr>
        <w:spacing w:line="360" w:lineRule="auto"/>
        <w:rPr>
          <w:rFonts w:ascii="宋体" w:hAnsi="宋体"/>
          <w:b/>
          <w:bCs/>
          <w:sz w:val="30"/>
          <w:szCs w:val="30"/>
        </w:rPr>
      </w:pPr>
    </w:p>
    <w:p w14:paraId="1A3E2358">
      <w:pPr>
        <w:spacing w:line="360" w:lineRule="auto"/>
        <w:rPr>
          <w:rFonts w:ascii="宋体" w:hAnsi="宋体"/>
          <w:b/>
          <w:bCs/>
          <w:sz w:val="30"/>
          <w:szCs w:val="30"/>
        </w:rPr>
      </w:pPr>
    </w:p>
    <w:p w14:paraId="5CDEB4BE">
      <w:pPr>
        <w:spacing w:line="360" w:lineRule="auto"/>
        <w:rPr>
          <w:rFonts w:ascii="宋体" w:hAnsi="宋体"/>
          <w:b/>
          <w:bCs/>
          <w:sz w:val="30"/>
          <w:szCs w:val="30"/>
        </w:rPr>
      </w:pPr>
    </w:p>
    <w:p w14:paraId="66C8CBB1">
      <w:pPr>
        <w:spacing w:line="360" w:lineRule="auto"/>
        <w:rPr>
          <w:rFonts w:ascii="宋体" w:hAnsi="宋体"/>
          <w:b/>
          <w:bCs/>
          <w:sz w:val="30"/>
          <w:szCs w:val="30"/>
        </w:rPr>
      </w:pPr>
    </w:p>
    <w:p w14:paraId="403B2A01">
      <w:pPr>
        <w:spacing w:line="360" w:lineRule="auto"/>
        <w:jc w:val="center"/>
        <w:rPr>
          <w:rFonts w:ascii="宋体" w:hAnsi="宋体"/>
          <w:b/>
          <w:bCs/>
          <w:sz w:val="30"/>
          <w:szCs w:val="30"/>
        </w:rPr>
      </w:pPr>
      <w:r>
        <w:rPr>
          <w:rFonts w:hint="eastAsia" w:ascii="宋体" w:hAnsi="宋体"/>
          <w:b/>
          <w:bCs/>
          <w:sz w:val="30"/>
          <w:szCs w:val="30"/>
        </w:rPr>
        <w:t>广州市演出电影有限公司平安大戏院</w:t>
      </w:r>
    </w:p>
    <w:p w14:paraId="38C74700">
      <w:pPr>
        <w:spacing w:line="360" w:lineRule="auto"/>
        <w:ind w:firstLine="3313" w:firstLineChars="1100"/>
        <w:rPr>
          <w:rFonts w:ascii="宋体" w:hAnsi="宋体"/>
          <w:b/>
          <w:bCs/>
          <w:sz w:val="24"/>
          <w:szCs w:val="24"/>
          <w:u w:val="single"/>
        </w:rPr>
      </w:pPr>
      <w:r>
        <w:rPr>
          <w:rFonts w:hint="eastAsia" w:ascii="宋体" w:hAnsi="宋体"/>
          <w:b/>
          <w:bCs/>
          <w:sz w:val="30"/>
          <w:szCs w:val="30"/>
        </w:rPr>
        <w:t>202</w:t>
      </w:r>
      <w:r>
        <w:rPr>
          <w:rFonts w:ascii="宋体" w:hAnsi="宋体"/>
          <w:b/>
          <w:bCs/>
          <w:sz w:val="30"/>
          <w:szCs w:val="30"/>
        </w:rPr>
        <w:t>4</w:t>
      </w:r>
      <w:r>
        <w:rPr>
          <w:rFonts w:hint="eastAsia" w:ascii="宋体" w:hAnsi="宋体"/>
          <w:b/>
          <w:bCs/>
          <w:sz w:val="30"/>
          <w:szCs w:val="30"/>
        </w:rPr>
        <w:t>年</w:t>
      </w:r>
      <w:r>
        <w:rPr>
          <w:rFonts w:ascii="宋体" w:hAnsi="宋体"/>
          <w:b/>
          <w:bCs/>
          <w:sz w:val="30"/>
          <w:szCs w:val="30"/>
        </w:rPr>
        <w:t>1</w:t>
      </w:r>
      <w:r>
        <w:rPr>
          <w:rFonts w:hint="eastAsia" w:ascii="宋体" w:hAnsi="宋体"/>
          <w:b/>
          <w:bCs/>
          <w:sz w:val="30"/>
          <w:szCs w:val="30"/>
          <w:lang w:val="en-US" w:eastAsia="zh-CN"/>
        </w:rPr>
        <w:t>2</w:t>
      </w:r>
      <w:r>
        <w:rPr>
          <w:rFonts w:hint="eastAsia" w:ascii="宋体" w:hAnsi="宋体"/>
          <w:b/>
          <w:bCs/>
          <w:sz w:val="30"/>
          <w:szCs w:val="30"/>
        </w:rPr>
        <w:t>月</w:t>
      </w:r>
    </w:p>
    <w:p w14:paraId="4FFB8E49">
      <w:pPr>
        <w:spacing w:line="360" w:lineRule="auto"/>
        <w:rPr>
          <w:rFonts w:ascii="宋体" w:hAnsi="宋体"/>
          <w:b/>
          <w:bCs/>
          <w:sz w:val="24"/>
          <w:szCs w:val="24"/>
        </w:rPr>
      </w:pPr>
      <w:r>
        <w:rPr>
          <w:rFonts w:hint="eastAsia" w:ascii="宋体" w:hAnsi="宋体" w:cs="宋体"/>
          <w:b/>
          <w:bCs/>
          <w:color w:val="000000"/>
          <w:kern w:val="0"/>
          <w:sz w:val="24"/>
          <w:szCs w:val="24"/>
        </w:rPr>
        <w:t>尊敬的消防服务类合作供应商</w:t>
      </w:r>
      <w:r>
        <w:rPr>
          <w:rFonts w:hint="eastAsia" w:ascii="宋体" w:hAnsi="宋体"/>
          <w:b/>
          <w:bCs/>
          <w:sz w:val="24"/>
          <w:szCs w:val="24"/>
        </w:rPr>
        <w:t>：</w:t>
      </w:r>
    </w:p>
    <w:p w14:paraId="0F5B34C6">
      <w:pPr>
        <w:spacing w:line="360" w:lineRule="auto"/>
        <w:ind w:firstLine="480" w:firstLineChars="200"/>
        <w:rPr>
          <w:rFonts w:ascii="宋体" w:hAnsi="宋体"/>
          <w:sz w:val="24"/>
          <w:szCs w:val="24"/>
        </w:rPr>
      </w:pPr>
      <w:r>
        <w:rPr>
          <w:rFonts w:hint="eastAsia" w:ascii="宋体" w:hAnsi="宋体"/>
          <w:sz w:val="24"/>
          <w:szCs w:val="24"/>
        </w:rPr>
        <w:t>广州市演出电影有限公司平安大戏院需要对戏院的消防系统设备进行维护保养服务，现邀请符合条件的供应商提供消防设备维护保养服务，本次项目评选使用合理低价法，请在规定时间内提交项目报价函（见附件一）。</w:t>
      </w:r>
    </w:p>
    <w:p w14:paraId="3904552A">
      <w:pPr>
        <w:spacing w:line="360" w:lineRule="auto"/>
        <w:ind w:firstLine="480" w:firstLineChars="200"/>
        <w:rPr>
          <w:rFonts w:ascii="宋体" w:hAnsi="宋体"/>
          <w:sz w:val="24"/>
          <w:szCs w:val="24"/>
        </w:rPr>
      </w:pPr>
    </w:p>
    <w:p w14:paraId="7643FFCD">
      <w:pPr>
        <w:pStyle w:val="18"/>
        <w:numPr>
          <w:ilvl w:val="0"/>
          <w:numId w:val="1"/>
        </w:numPr>
        <w:spacing w:line="360" w:lineRule="auto"/>
        <w:ind w:firstLineChars="0"/>
        <w:rPr>
          <w:rFonts w:ascii="宋体" w:hAnsi="宋体"/>
          <w:b/>
          <w:sz w:val="24"/>
          <w:szCs w:val="24"/>
        </w:rPr>
      </w:pPr>
      <w:r>
        <w:rPr>
          <w:rFonts w:hint="eastAsia" w:ascii="宋体" w:hAnsi="宋体"/>
          <w:b/>
          <w:sz w:val="24"/>
          <w:szCs w:val="24"/>
        </w:rPr>
        <w:t>项目背景及说明</w:t>
      </w:r>
    </w:p>
    <w:p w14:paraId="63B780E4">
      <w:pPr>
        <w:spacing w:line="360" w:lineRule="auto"/>
        <w:ind w:firstLine="480" w:firstLineChars="200"/>
        <w:rPr>
          <w:rFonts w:ascii="宋体" w:hAnsi="宋体"/>
          <w:sz w:val="24"/>
          <w:szCs w:val="24"/>
        </w:rPr>
      </w:pPr>
      <w:r>
        <w:rPr>
          <w:rFonts w:hint="eastAsia" w:ascii="宋体" w:hAnsi="宋体"/>
          <w:sz w:val="24"/>
          <w:szCs w:val="24"/>
        </w:rPr>
        <w:t>平安大戏院位于广州市荔湾区第十甫路125号的2、3层。</w:t>
      </w:r>
    </w:p>
    <w:p w14:paraId="088E2CBC">
      <w:pPr>
        <w:spacing w:line="360" w:lineRule="auto"/>
        <w:rPr>
          <w:rFonts w:ascii="宋体" w:hAnsi="宋体"/>
          <w:color w:val="000000" w:themeColor="text1"/>
          <w:sz w:val="24"/>
          <w:szCs w:val="24"/>
          <w14:textFill>
            <w14:solidFill>
              <w14:schemeClr w14:val="tx1"/>
            </w14:solidFill>
          </w14:textFill>
        </w:rPr>
      </w:pPr>
    </w:p>
    <w:p w14:paraId="5156CB70">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9"/>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65C7EA4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14:paraId="09C768CC">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14:paraId="420C1D2C">
            <w:pPr>
              <w:spacing w:line="360" w:lineRule="auto"/>
              <w:rPr>
                <w:rFonts w:hint="eastAsia" w:ascii="宋体" w:hAnsi="宋体" w:eastAsia="宋体"/>
                <w:sz w:val="24"/>
                <w:szCs w:val="24"/>
                <w:lang w:eastAsia="zh-CN"/>
              </w:rPr>
            </w:pPr>
            <w:r>
              <w:rPr>
                <w:rFonts w:hint="eastAsia" w:ascii="宋体" w:hAnsi="宋体"/>
                <w:sz w:val="24"/>
                <w:szCs w:val="24"/>
                <w:lang w:eastAsia="zh-CN"/>
              </w:rPr>
              <w:t>2025-2026年平安大戏院消防系统维护保养项目</w:t>
            </w:r>
          </w:p>
        </w:tc>
      </w:tr>
      <w:tr w14:paraId="5611BC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172FEE8">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14:paraId="73A9D9B4">
            <w:pPr>
              <w:spacing w:line="360" w:lineRule="auto"/>
              <w:rPr>
                <w:rFonts w:hint="eastAsia" w:ascii="宋体" w:hAnsi="宋体" w:eastAsia="宋体"/>
                <w:sz w:val="24"/>
                <w:szCs w:val="24"/>
                <w:lang w:eastAsia="zh-CN"/>
              </w:rPr>
            </w:pPr>
            <w:r>
              <w:rPr>
                <w:rFonts w:hint="eastAsia" w:ascii="宋体" w:hAnsi="宋体"/>
                <w:sz w:val="24"/>
                <w:szCs w:val="24"/>
                <w:lang w:eastAsia="zh-CN"/>
              </w:rPr>
              <w:t>YCDYPADXY-20241220</w:t>
            </w:r>
          </w:p>
        </w:tc>
      </w:tr>
      <w:tr w14:paraId="6C67C3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01890D7E">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14:paraId="07BCADE4">
            <w:pPr>
              <w:spacing w:line="360" w:lineRule="auto"/>
              <w:rPr>
                <w:rFonts w:ascii="宋体" w:hAnsi="宋体"/>
                <w:sz w:val="24"/>
                <w:szCs w:val="24"/>
              </w:rPr>
            </w:pPr>
            <w:r>
              <w:rPr>
                <w:rFonts w:hint="eastAsia" w:ascii="宋体" w:hAnsi="宋体"/>
                <w:sz w:val="24"/>
                <w:szCs w:val="24"/>
              </w:rPr>
              <w:t>平安大戏院位于广州市荔湾区第十甫路125号</w:t>
            </w:r>
          </w:p>
        </w:tc>
      </w:tr>
      <w:tr w14:paraId="31232D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14:paraId="63C767CC">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73E5E555">
            <w:pPr>
              <w:spacing w:line="360" w:lineRule="auto"/>
              <w:rPr>
                <w:rFonts w:hint="eastAsia" w:ascii="宋体" w:hAnsi="宋体" w:eastAsia="宋体"/>
                <w:sz w:val="24"/>
                <w:szCs w:val="24"/>
                <w:lang w:eastAsia="zh-CN"/>
              </w:rPr>
            </w:pPr>
            <w:r>
              <w:rPr>
                <w:rFonts w:hint="eastAsia" w:ascii="宋体" w:hAnsi="宋体"/>
                <w:sz w:val="24"/>
                <w:szCs w:val="24"/>
                <w:lang w:eastAsia="zh-CN"/>
              </w:rPr>
              <w:t>叶工</w:t>
            </w:r>
          </w:p>
        </w:tc>
        <w:tc>
          <w:tcPr>
            <w:tcW w:w="1436" w:type="dxa"/>
            <w:vAlign w:val="center"/>
          </w:tcPr>
          <w:p w14:paraId="559BE11E">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14:paraId="581823D3">
            <w:pPr>
              <w:spacing w:line="360" w:lineRule="auto"/>
              <w:rPr>
                <w:rFonts w:ascii="宋体" w:hAnsi="宋体"/>
                <w:sz w:val="24"/>
                <w:szCs w:val="24"/>
              </w:rPr>
            </w:pPr>
            <w:r>
              <w:rPr>
                <w:rFonts w:hint="eastAsia" w:ascii="宋体" w:hAnsi="宋体"/>
                <w:sz w:val="24"/>
                <w:szCs w:val="24"/>
              </w:rPr>
              <w:t>020-83822108</w:t>
            </w:r>
          </w:p>
        </w:tc>
      </w:tr>
      <w:tr w14:paraId="2244D4B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2D82EAB7">
            <w:pPr>
              <w:spacing w:line="360" w:lineRule="auto"/>
              <w:rPr>
                <w:rFonts w:ascii="宋体" w:hAnsi="宋体"/>
                <w:sz w:val="24"/>
                <w:szCs w:val="24"/>
              </w:rPr>
            </w:pPr>
          </w:p>
        </w:tc>
        <w:tc>
          <w:tcPr>
            <w:tcW w:w="1074" w:type="dxa"/>
            <w:vMerge w:val="continue"/>
            <w:vAlign w:val="center"/>
          </w:tcPr>
          <w:p w14:paraId="1273366A">
            <w:pPr>
              <w:spacing w:line="360" w:lineRule="auto"/>
              <w:rPr>
                <w:rFonts w:ascii="宋体" w:hAnsi="宋体"/>
                <w:sz w:val="24"/>
                <w:szCs w:val="24"/>
              </w:rPr>
            </w:pPr>
          </w:p>
        </w:tc>
        <w:tc>
          <w:tcPr>
            <w:tcW w:w="1436" w:type="dxa"/>
            <w:vAlign w:val="center"/>
          </w:tcPr>
          <w:p w14:paraId="68FB425E">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14:paraId="0A2E0364">
            <w:pPr>
              <w:spacing w:line="360" w:lineRule="auto"/>
              <w:rPr>
                <w:rFonts w:hint="eastAsia" w:ascii="宋体" w:hAnsi="宋体" w:eastAsia="宋体"/>
                <w:sz w:val="24"/>
                <w:szCs w:val="24"/>
                <w:lang w:eastAsia="zh-CN"/>
              </w:rPr>
            </w:pPr>
            <w:r>
              <w:rPr>
                <w:rFonts w:hint="eastAsia" w:ascii="宋体" w:hAnsi="宋体"/>
                <w:sz w:val="24"/>
                <w:szCs w:val="24"/>
                <w:lang w:eastAsia="zh-CN"/>
              </w:rPr>
              <w:t>13622261780</w:t>
            </w:r>
          </w:p>
        </w:tc>
      </w:tr>
      <w:tr w14:paraId="215DA6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14:paraId="45A24674">
            <w:pPr>
              <w:spacing w:line="360" w:lineRule="auto"/>
              <w:rPr>
                <w:rFonts w:ascii="宋体" w:hAnsi="宋体"/>
                <w:sz w:val="24"/>
                <w:szCs w:val="24"/>
              </w:rPr>
            </w:pPr>
          </w:p>
        </w:tc>
        <w:tc>
          <w:tcPr>
            <w:tcW w:w="1074" w:type="dxa"/>
            <w:vMerge w:val="continue"/>
            <w:vAlign w:val="center"/>
          </w:tcPr>
          <w:p w14:paraId="7D75AA47">
            <w:pPr>
              <w:spacing w:line="360" w:lineRule="auto"/>
              <w:rPr>
                <w:rFonts w:ascii="宋体" w:hAnsi="宋体"/>
                <w:sz w:val="24"/>
                <w:szCs w:val="24"/>
              </w:rPr>
            </w:pPr>
          </w:p>
        </w:tc>
        <w:tc>
          <w:tcPr>
            <w:tcW w:w="1436" w:type="dxa"/>
            <w:vAlign w:val="center"/>
          </w:tcPr>
          <w:p w14:paraId="26125357">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14:paraId="2813F9AA">
            <w:pPr>
              <w:spacing w:line="360" w:lineRule="auto"/>
              <w:rPr>
                <w:rFonts w:ascii="宋体" w:hAnsi="宋体"/>
                <w:sz w:val="24"/>
                <w:szCs w:val="24"/>
              </w:rPr>
            </w:pPr>
            <w:r>
              <w:rPr>
                <w:rFonts w:ascii="宋体" w:hAnsi="宋体"/>
                <w:sz w:val="24"/>
                <w:szCs w:val="24"/>
              </w:rPr>
              <w:t>gcjsb83880791@126.com</w:t>
            </w:r>
          </w:p>
        </w:tc>
      </w:tr>
      <w:tr w14:paraId="71568A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14:paraId="20B842E0">
            <w:pPr>
              <w:spacing w:line="360" w:lineRule="auto"/>
              <w:rPr>
                <w:rFonts w:ascii="宋体" w:hAnsi="宋体"/>
                <w:sz w:val="24"/>
                <w:szCs w:val="24"/>
              </w:rPr>
            </w:pPr>
          </w:p>
        </w:tc>
        <w:tc>
          <w:tcPr>
            <w:tcW w:w="1074" w:type="dxa"/>
            <w:vMerge w:val="continue"/>
            <w:vAlign w:val="center"/>
          </w:tcPr>
          <w:p w14:paraId="57EA5268">
            <w:pPr>
              <w:spacing w:line="360" w:lineRule="auto"/>
              <w:rPr>
                <w:rFonts w:ascii="宋体" w:hAnsi="宋体"/>
                <w:sz w:val="24"/>
                <w:szCs w:val="24"/>
              </w:rPr>
            </w:pPr>
          </w:p>
        </w:tc>
        <w:tc>
          <w:tcPr>
            <w:tcW w:w="1436" w:type="dxa"/>
            <w:vAlign w:val="center"/>
          </w:tcPr>
          <w:p w14:paraId="5368411D">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14:paraId="6196CD80">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14:paraId="73E484D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Align w:val="center"/>
          </w:tcPr>
          <w:p w14:paraId="2016E7FC">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14:paraId="29CE7368">
            <w:pPr>
              <w:spacing w:line="360" w:lineRule="auto"/>
              <w:rPr>
                <w:rFonts w:hint="eastAsia" w:ascii="宋体" w:hAnsi="宋体" w:eastAsia="宋体"/>
                <w:sz w:val="24"/>
                <w:szCs w:val="24"/>
                <w:lang w:eastAsia="zh-CN"/>
              </w:rPr>
            </w:pPr>
            <w:r>
              <w:rPr>
                <w:rFonts w:hint="eastAsia" w:ascii="宋体" w:hAnsi="宋体"/>
                <w:sz w:val="24"/>
                <w:szCs w:val="24"/>
                <w:lang w:eastAsia="zh-CN"/>
              </w:rPr>
              <w:t>叶工</w:t>
            </w:r>
          </w:p>
        </w:tc>
        <w:tc>
          <w:tcPr>
            <w:tcW w:w="1504" w:type="dxa"/>
            <w:vAlign w:val="center"/>
          </w:tcPr>
          <w:p w14:paraId="702E33D8">
            <w:pPr>
              <w:spacing w:line="360" w:lineRule="auto"/>
              <w:rPr>
                <w:rFonts w:ascii="宋体" w:hAnsi="宋体"/>
                <w:sz w:val="24"/>
                <w:szCs w:val="24"/>
              </w:rPr>
            </w:pPr>
            <w:r>
              <w:rPr>
                <w:rFonts w:hint="eastAsia" w:ascii="宋体" w:hAnsi="宋体"/>
                <w:sz w:val="24"/>
                <w:szCs w:val="24"/>
              </w:rPr>
              <w:t>电话</w:t>
            </w:r>
          </w:p>
        </w:tc>
        <w:tc>
          <w:tcPr>
            <w:tcW w:w="3269" w:type="dxa"/>
            <w:vAlign w:val="center"/>
          </w:tcPr>
          <w:p w14:paraId="3787E838">
            <w:pPr>
              <w:spacing w:line="360" w:lineRule="auto"/>
              <w:rPr>
                <w:rFonts w:hint="eastAsia" w:ascii="宋体" w:hAnsi="宋体" w:eastAsia="宋体"/>
                <w:sz w:val="24"/>
                <w:szCs w:val="24"/>
                <w:lang w:eastAsia="zh-CN"/>
              </w:rPr>
            </w:pPr>
            <w:r>
              <w:rPr>
                <w:rFonts w:hint="eastAsia" w:ascii="宋体" w:hAnsi="宋体"/>
                <w:sz w:val="24"/>
                <w:szCs w:val="24"/>
                <w:lang w:eastAsia="zh-CN"/>
              </w:rPr>
              <w:t>13622261780</w:t>
            </w:r>
          </w:p>
        </w:tc>
      </w:tr>
      <w:tr w14:paraId="33D7EE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0C8CD13">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14:paraId="527028BE">
            <w:pPr>
              <w:spacing w:line="360" w:lineRule="auto"/>
              <w:rPr>
                <w:rFonts w:ascii="宋体" w:hAnsi="宋体"/>
                <w:sz w:val="24"/>
                <w:szCs w:val="24"/>
              </w:rPr>
            </w:pPr>
            <w:r>
              <w:rPr>
                <w:rFonts w:hint="eastAsia" w:ascii="宋体" w:hAnsi="宋体"/>
                <w:sz w:val="24"/>
                <w:szCs w:val="24"/>
              </w:rPr>
              <w:t>为平安大戏院的消防系统设备、设施提供维护、保养、抢修服务并完成相关维护保养工作记录登记等。</w:t>
            </w:r>
          </w:p>
        </w:tc>
      </w:tr>
      <w:tr w14:paraId="2D1FD0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7DF39F6C">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14:paraId="0637FE34">
            <w:pPr>
              <w:spacing w:line="360" w:lineRule="auto"/>
              <w:rPr>
                <w:rFonts w:ascii="宋体" w:hAnsi="宋体"/>
                <w:sz w:val="24"/>
                <w:szCs w:val="24"/>
              </w:rPr>
            </w:pPr>
            <w:r>
              <w:rPr>
                <w:rFonts w:hint="eastAsia" w:ascii="宋体" w:hAnsi="宋体"/>
                <w:sz w:val="24"/>
                <w:szCs w:val="24"/>
              </w:rPr>
              <w:t>报价函报价（见附件一）</w:t>
            </w:r>
          </w:p>
        </w:tc>
      </w:tr>
      <w:tr w14:paraId="4D30611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87D87A5">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14:paraId="42C9A79F">
            <w:pPr>
              <w:spacing w:line="360" w:lineRule="auto"/>
              <w:rPr>
                <w:rFonts w:ascii="宋体" w:hAnsi="宋体"/>
                <w:sz w:val="24"/>
                <w:szCs w:val="24"/>
              </w:rPr>
            </w:pPr>
            <w:r>
              <w:rPr>
                <w:rFonts w:ascii="宋体" w:hAnsi="宋体"/>
                <w:sz w:val="24"/>
                <w:szCs w:val="24"/>
              </w:rPr>
              <w:t>2024</w:t>
            </w:r>
            <w:r>
              <w:rPr>
                <w:rFonts w:hint="eastAsia" w:ascii="宋体" w:hAnsi="宋体"/>
                <w:sz w:val="24"/>
                <w:szCs w:val="24"/>
              </w:rPr>
              <w:t>年</w:t>
            </w:r>
            <w:r>
              <w:rPr>
                <w:rFonts w:ascii="宋体" w:hAnsi="宋体"/>
                <w:sz w:val="24"/>
                <w:szCs w:val="24"/>
              </w:rPr>
              <w:t>1</w:t>
            </w:r>
            <w:r>
              <w:rPr>
                <w:rFonts w:hint="eastAsia" w:ascii="宋体" w:hAnsi="宋体"/>
                <w:sz w:val="24"/>
                <w:szCs w:val="24"/>
                <w:lang w:val="en-US" w:eastAsia="zh-CN"/>
              </w:rPr>
              <w:t>2</w:t>
            </w:r>
            <w:r>
              <w:rPr>
                <w:rFonts w:hint="eastAsia" w:ascii="宋体" w:hAnsi="宋体"/>
                <w:sz w:val="24"/>
                <w:szCs w:val="24"/>
              </w:rPr>
              <w:t xml:space="preserve">月 </w:t>
            </w:r>
            <w:r>
              <w:rPr>
                <w:rFonts w:ascii="宋体" w:hAnsi="宋体"/>
                <w:sz w:val="24"/>
                <w:szCs w:val="24"/>
              </w:rPr>
              <w:t>20</w:t>
            </w:r>
            <w:r>
              <w:rPr>
                <w:rFonts w:hint="eastAsia" w:ascii="宋体" w:hAnsi="宋体"/>
                <w:sz w:val="24"/>
                <w:szCs w:val="24"/>
              </w:rPr>
              <w:t>日</w:t>
            </w:r>
            <w:r>
              <w:rPr>
                <w:rFonts w:ascii="宋体" w:hAnsi="宋体"/>
                <w:sz w:val="24"/>
                <w:szCs w:val="24"/>
              </w:rPr>
              <w:t>9</w:t>
            </w:r>
            <w:r>
              <w:rPr>
                <w:rFonts w:hint="eastAsia" w:ascii="宋体" w:hAnsi="宋体"/>
                <w:sz w:val="24"/>
                <w:szCs w:val="24"/>
              </w:rPr>
              <w:t>：</w:t>
            </w:r>
            <w:r>
              <w:rPr>
                <w:rFonts w:ascii="宋体" w:hAnsi="宋体"/>
                <w:sz w:val="24"/>
                <w:szCs w:val="24"/>
              </w:rPr>
              <w:t>00开始-2024年1</w:t>
            </w:r>
            <w:r>
              <w:rPr>
                <w:rFonts w:hint="eastAsia" w:ascii="宋体" w:hAnsi="宋体"/>
                <w:sz w:val="24"/>
                <w:szCs w:val="24"/>
                <w:lang w:val="en-US" w:eastAsia="zh-CN"/>
              </w:rPr>
              <w:t>2</w:t>
            </w:r>
            <w:r>
              <w:rPr>
                <w:rFonts w:ascii="宋体" w:hAnsi="宋体"/>
                <w:sz w:val="24"/>
                <w:szCs w:val="24"/>
              </w:rPr>
              <w:t>月26日17：30结束</w:t>
            </w:r>
          </w:p>
        </w:tc>
      </w:tr>
      <w:tr w14:paraId="50F4AD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5408AF01">
            <w:pPr>
              <w:spacing w:line="360" w:lineRule="auto"/>
              <w:rPr>
                <w:rFonts w:ascii="宋体" w:hAnsi="宋体"/>
                <w:sz w:val="24"/>
                <w:szCs w:val="24"/>
              </w:rPr>
            </w:pPr>
            <w:r>
              <w:rPr>
                <w:rFonts w:hint="eastAsia" w:ascii="宋体" w:hAnsi="宋体"/>
                <w:sz w:val="24"/>
                <w:szCs w:val="24"/>
              </w:rPr>
              <w:t>现场勘察时间</w:t>
            </w:r>
          </w:p>
        </w:tc>
        <w:tc>
          <w:tcPr>
            <w:tcW w:w="7283" w:type="dxa"/>
            <w:gridSpan w:val="4"/>
            <w:vAlign w:val="center"/>
          </w:tcPr>
          <w:p w14:paraId="6C2E8D6E">
            <w:pPr>
              <w:spacing w:line="360" w:lineRule="auto"/>
              <w:rPr>
                <w:rFonts w:ascii="宋体" w:hAnsi="宋体"/>
                <w:sz w:val="24"/>
                <w:szCs w:val="24"/>
              </w:rPr>
            </w:pPr>
            <w:r>
              <w:rPr>
                <w:rFonts w:ascii="宋体" w:hAnsi="宋体"/>
                <w:sz w:val="24"/>
                <w:szCs w:val="24"/>
              </w:rPr>
              <w:t>2024</w:t>
            </w:r>
            <w:r>
              <w:rPr>
                <w:rFonts w:hint="eastAsia" w:ascii="宋体" w:hAnsi="宋体"/>
                <w:sz w:val="24"/>
                <w:szCs w:val="24"/>
              </w:rPr>
              <w:t>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 xml:space="preserve"> </w:t>
            </w:r>
            <w:r>
              <w:rPr>
                <w:rFonts w:ascii="宋体" w:hAnsi="宋体"/>
                <w:sz w:val="24"/>
                <w:szCs w:val="24"/>
              </w:rPr>
              <w:t>22</w:t>
            </w:r>
            <w:r>
              <w:rPr>
                <w:rFonts w:hint="eastAsia" w:ascii="宋体" w:hAnsi="宋体"/>
                <w:sz w:val="24"/>
                <w:szCs w:val="24"/>
              </w:rPr>
              <w:t>日</w:t>
            </w:r>
            <w:r>
              <w:rPr>
                <w:rFonts w:ascii="宋体" w:hAnsi="宋体"/>
                <w:sz w:val="24"/>
                <w:szCs w:val="24"/>
              </w:rPr>
              <w:t>9</w:t>
            </w:r>
            <w:r>
              <w:rPr>
                <w:rFonts w:hint="eastAsia" w:ascii="宋体" w:hAnsi="宋体"/>
                <w:sz w:val="24"/>
                <w:szCs w:val="24"/>
              </w:rPr>
              <w:t>：</w:t>
            </w:r>
            <w:r>
              <w:rPr>
                <w:rFonts w:ascii="宋体" w:hAnsi="宋体"/>
                <w:sz w:val="24"/>
                <w:szCs w:val="24"/>
              </w:rPr>
              <w:t>00开始-2024年1</w:t>
            </w:r>
            <w:r>
              <w:rPr>
                <w:rFonts w:hint="eastAsia" w:ascii="宋体" w:hAnsi="宋体"/>
                <w:sz w:val="24"/>
                <w:szCs w:val="24"/>
                <w:lang w:val="en-US" w:eastAsia="zh-CN"/>
              </w:rPr>
              <w:t>2</w:t>
            </w:r>
            <w:r>
              <w:rPr>
                <w:rFonts w:ascii="宋体" w:hAnsi="宋体"/>
                <w:sz w:val="24"/>
                <w:szCs w:val="24"/>
              </w:rPr>
              <w:t>月2</w:t>
            </w:r>
            <w:r>
              <w:rPr>
                <w:rFonts w:hint="eastAsia" w:ascii="宋体" w:hAnsi="宋体"/>
                <w:sz w:val="24"/>
                <w:szCs w:val="24"/>
                <w:lang w:val="en-US" w:eastAsia="zh-CN"/>
              </w:rPr>
              <w:t>5</w:t>
            </w:r>
            <w:r>
              <w:rPr>
                <w:rFonts w:hint="eastAsia" w:ascii="宋体" w:hAnsi="宋体"/>
                <w:sz w:val="24"/>
                <w:szCs w:val="24"/>
              </w:rPr>
              <w:t xml:space="preserve"> </w:t>
            </w:r>
            <w:r>
              <w:rPr>
                <w:rFonts w:ascii="宋体" w:hAnsi="宋体"/>
                <w:sz w:val="24"/>
                <w:szCs w:val="24"/>
              </w:rPr>
              <w:t>日17：30结束</w:t>
            </w:r>
          </w:p>
        </w:tc>
      </w:tr>
      <w:tr w14:paraId="7FFA0A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14:paraId="55B1AB32">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14:paraId="1C017BE0">
            <w:pPr>
              <w:spacing w:line="360" w:lineRule="auto"/>
              <w:rPr>
                <w:rFonts w:ascii="宋体" w:hAnsi="宋体"/>
                <w:sz w:val="24"/>
                <w:szCs w:val="24"/>
              </w:rPr>
            </w:pPr>
            <w:r>
              <w:rPr>
                <w:rFonts w:hint="eastAsia" w:ascii="宋体" w:hAnsi="宋体"/>
                <w:sz w:val="24"/>
                <w:szCs w:val="24"/>
              </w:rPr>
              <w:t>无</w:t>
            </w:r>
          </w:p>
        </w:tc>
      </w:tr>
      <w:tr w14:paraId="3BE44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36769C8E">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14:paraId="7F60B3F2">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4</w:t>
            </w:r>
            <w:r>
              <w:rPr>
                <w:rFonts w:hint="eastAsia" w:ascii="宋体" w:hAnsi="宋体"/>
                <w:sz w:val="24"/>
                <w:szCs w:val="24"/>
              </w:rPr>
              <w:t xml:space="preserve">年 </w:t>
            </w:r>
            <w:r>
              <w:rPr>
                <w:rFonts w:hint="eastAsia" w:ascii="宋体" w:hAnsi="宋体"/>
                <w:sz w:val="24"/>
                <w:szCs w:val="24"/>
                <w:lang w:val="en-US" w:eastAsia="zh-CN"/>
              </w:rPr>
              <w:t>12</w:t>
            </w:r>
            <w:r>
              <w:rPr>
                <w:rFonts w:hint="eastAsia" w:ascii="宋体" w:hAnsi="宋体"/>
                <w:sz w:val="24"/>
                <w:szCs w:val="24"/>
              </w:rPr>
              <w:t>月</w:t>
            </w:r>
            <w:r>
              <w:rPr>
                <w:rFonts w:ascii="宋体" w:hAnsi="宋体"/>
                <w:sz w:val="24"/>
                <w:szCs w:val="24"/>
              </w:rPr>
              <w:t>2</w:t>
            </w:r>
            <w:r>
              <w:rPr>
                <w:rFonts w:hint="eastAsia" w:ascii="宋体" w:hAnsi="宋体"/>
                <w:sz w:val="24"/>
                <w:szCs w:val="24"/>
                <w:lang w:val="en-US" w:eastAsia="zh-CN"/>
              </w:rPr>
              <w:t>7</w:t>
            </w:r>
            <w:r>
              <w:rPr>
                <w:rFonts w:hint="eastAsia" w:ascii="宋体" w:hAnsi="宋体"/>
                <w:sz w:val="24"/>
                <w:szCs w:val="24"/>
              </w:rPr>
              <w:t>日9：00开始-202</w:t>
            </w:r>
            <w:r>
              <w:rPr>
                <w:rFonts w:hint="eastAsia" w:ascii="宋体" w:hAnsi="宋体"/>
                <w:sz w:val="24"/>
                <w:szCs w:val="24"/>
                <w:lang w:val="en-US" w:eastAsia="zh-CN"/>
              </w:rPr>
              <w:t>4</w:t>
            </w:r>
            <w:r>
              <w:rPr>
                <w:rFonts w:hint="eastAsia" w:ascii="宋体" w:hAnsi="宋体"/>
                <w:sz w:val="24"/>
                <w:szCs w:val="24"/>
              </w:rPr>
              <w:t>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27</w:t>
            </w:r>
            <w:r>
              <w:rPr>
                <w:rFonts w:hint="eastAsia" w:ascii="宋体" w:hAnsi="宋体"/>
                <w:sz w:val="24"/>
                <w:szCs w:val="24"/>
              </w:rPr>
              <w:t>日</w:t>
            </w:r>
            <w:r>
              <w:rPr>
                <w:rFonts w:ascii="宋体" w:hAnsi="宋体"/>
                <w:sz w:val="24"/>
                <w:szCs w:val="24"/>
              </w:rPr>
              <w:t>9</w:t>
            </w:r>
            <w:r>
              <w:rPr>
                <w:rFonts w:hint="eastAsia" w:ascii="宋体" w:hAnsi="宋体"/>
                <w:sz w:val="24"/>
                <w:szCs w:val="24"/>
              </w:rPr>
              <w:t>：</w:t>
            </w:r>
            <w:r>
              <w:rPr>
                <w:rFonts w:ascii="宋体" w:hAnsi="宋体"/>
                <w:sz w:val="24"/>
                <w:szCs w:val="24"/>
              </w:rPr>
              <w:t>30</w:t>
            </w:r>
            <w:r>
              <w:rPr>
                <w:rFonts w:hint="eastAsia" w:ascii="宋体" w:hAnsi="宋体"/>
                <w:sz w:val="24"/>
                <w:szCs w:val="24"/>
              </w:rPr>
              <w:t>结束</w:t>
            </w:r>
          </w:p>
        </w:tc>
      </w:tr>
      <w:tr w14:paraId="3C11AA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404DADC8">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14:paraId="7F10A187">
            <w:pPr>
              <w:spacing w:line="360" w:lineRule="auto"/>
              <w:rPr>
                <w:rFonts w:ascii="宋体" w:hAnsi="宋体"/>
                <w:sz w:val="24"/>
                <w:szCs w:val="24"/>
              </w:rPr>
            </w:pPr>
            <w:r>
              <w:rPr>
                <w:rFonts w:hint="eastAsia" w:ascii="宋体" w:hAnsi="宋体"/>
                <w:sz w:val="24"/>
                <w:szCs w:val="24"/>
              </w:rPr>
              <w:t>投标截止日后</w:t>
            </w:r>
            <w:r>
              <w:rPr>
                <w:rFonts w:ascii="宋体" w:hAnsi="宋体"/>
                <w:sz w:val="24"/>
                <w:szCs w:val="24"/>
              </w:rPr>
              <w:t>365</w:t>
            </w:r>
            <w:r>
              <w:rPr>
                <w:rFonts w:hint="eastAsia" w:ascii="宋体" w:hAnsi="宋体"/>
                <w:sz w:val="24"/>
                <w:szCs w:val="24"/>
              </w:rPr>
              <w:t>个日历天内有效</w:t>
            </w:r>
          </w:p>
        </w:tc>
      </w:tr>
      <w:tr w14:paraId="2606F0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14:paraId="0CB3F335">
            <w:pPr>
              <w:spacing w:line="360" w:lineRule="auto"/>
              <w:rPr>
                <w:rFonts w:ascii="宋体" w:hAnsi="宋体"/>
                <w:sz w:val="24"/>
                <w:szCs w:val="24"/>
              </w:rPr>
            </w:pPr>
            <w:r>
              <w:rPr>
                <w:rFonts w:hint="eastAsia" w:ascii="宋体" w:hAnsi="宋体"/>
                <w:sz w:val="24"/>
                <w:szCs w:val="24"/>
              </w:rPr>
              <w:t>报价文件分数</w:t>
            </w:r>
          </w:p>
        </w:tc>
        <w:tc>
          <w:tcPr>
            <w:tcW w:w="7283" w:type="dxa"/>
            <w:gridSpan w:val="4"/>
            <w:tcBorders>
              <w:top w:val="single" w:color="auto" w:sz="4" w:space="0"/>
              <w:bottom w:val="single" w:color="auto" w:sz="4" w:space="0"/>
            </w:tcBorders>
            <w:vAlign w:val="center"/>
          </w:tcPr>
          <w:p w14:paraId="6E8601FB">
            <w:pPr>
              <w:spacing w:line="360" w:lineRule="auto"/>
              <w:rPr>
                <w:rFonts w:ascii="宋体" w:hAnsi="宋体"/>
                <w:sz w:val="24"/>
                <w:szCs w:val="24"/>
              </w:rPr>
            </w:pPr>
            <w:r>
              <w:rPr>
                <w:rFonts w:hint="eastAsia" w:ascii="宋体" w:hAnsi="宋体"/>
                <w:sz w:val="24"/>
                <w:szCs w:val="24"/>
              </w:rPr>
              <w:t>一式</w:t>
            </w:r>
            <w:r>
              <w:rPr>
                <w:rFonts w:hint="eastAsia" w:ascii="宋体" w:hAnsi="宋体"/>
                <w:sz w:val="24"/>
                <w:szCs w:val="24"/>
                <w:lang w:val="en-US" w:eastAsia="zh-CN"/>
              </w:rPr>
              <w:t>贰</w:t>
            </w:r>
            <w:r>
              <w:rPr>
                <w:rFonts w:hint="eastAsia" w:ascii="宋体" w:hAnsi="宋体"/>
                <w:sz w:val="24"/>
                <w:szCs w:val="24"/>
              </w:rPr>
              <w:t>份，要求每份盖公章及骑缝章</w:t>
            </w:r>
          </w:p>
        </w:tc>
      </w:tr>
      <w:tr w14:paraId="751186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73398B4C">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14:paraId="01A1DA59">
            <w:pPr>
              <w:spacing w:line="360" w:lineRule="auto"/>
              <w:rPr>
                <w:rFonts w:ascii="宋体" w:hAnsi="宋体"/>
                <w:sz w:val="24"/>
                <w:szCs w:val="24"/>
              </w:rPr>
            </w:pPr>
            <w:r>
              <w:rPr>
                <w:rFonts w:hint="eastAsia" w:ascii="宋体" w:hAnsi="宋体"/>
                <w:sz w:val="24"/>
                <w:szCs w:val="24"/>
              </w:rPr>
              <w:t>递交至：广州市演出电影有限公司</w:t>
            </w:r>
          </w:p>
          <w:p w14:paraId="39424600">
            <w:pPr>
              <w:spacing w:line="360" w:lineRule="auto"/>
              <w:rPr>
                <w:rFonts w:ascii="宋体" w:hAnsi="宋体"/>
                <w:sz w:val="24"/>
                <w:szCs w:val="24"/>
              </w:rPr>
            </w:pPr>
            <w:r>
              <w:rPr>
                <w:rFonts w:hint="eastAsia" w:ascii="宋体" w:hAnsi="宋体"/>
                <w:sz w:val="24"/>
                <w:szCs w:val="24"/>
              </w:rPr>
              <w:t>地址：广州市越秀区建设三马路新时代大厦二楼</w:t>
            </w:r>
          </w:p>
          <w:p w14:paraId="3E843449">
            <w:pPr>
              <w:spacing w:line="360" w:lineRule="auto"/>
              <w:rPr>
                <w:rFonts w:hint="eastAsia" w:ascii="宋体" w:hAnsi="宋体" w:eastAsia="宋体"/>
                <w:sz w:val="24"/>
                <w:szCs w:val="24"/>
                <w:lang w:eastAsia="zh-CN"/>
              </w:rPr>
            </w:pPr>
            <w:r>
              <w:rPr>
                <w:rFonts w:hint="eastAsia" w:ascii="宋体" w:hAnsi="宋体"/>
                <w:sz w:val="24"/>
                <w:szCs w:val="24"/>
              </w:rPr>
              <w:t>接收人：</w:t>
            </w:r>
            <w:r>
              <w:rPr>
                <w:rFonts w:hint="eastAsia" w:ascii="宋体" w:hAnsi="宋体"/>
                <w:sz w:val="24"/>
                <w:szCs w:val="24"/>
                <w:lang w:eastAsia="zh-CN"/>
              </w:rPr>
              <w:t>叶工</w:t>
            </w:r>
          </w:p>
          <w:p w14:paraId="70D6A1FE">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2024年</w:t>
            </w:r>
            <w:r>
              <w:rPr>
                <w:rFonts w:hint="eastAsia" w:ascii="宋体" w:hAnsi="宋体"/>
                <w:sz w:val="24"/>
                <w:szCs w:val="24"/>
                <w:lang w:val="en-US" w:eastAsia="zh-CN"/>
              </w:rPr>
              <w:t>12</w:t>
            </w:r>
            <w:r>
              <w:rPr>
                <w:rFonts w:ascii="宋体" w:hAnsi="宋体"/>
                <w:sz w:val="24"/>
                <w:szCs w:val="24"/>
              </w:rPr>
              <w:t>月2</w:t>
            </w:r>
            <w:r>
              <w:rPr>
                <w:rFonts w:hint="eastAsia" w:ascii="宋体" w:hAnsi="宋体"/>
                <w:sz w:val="24"/>
                <w:szCs w:val="24"/>
                <w:lang w:val="en-US" w:eastAsia="zh-CN"/>
              </w:rPr>
              <w:t>7</w:t>
            </w:r>
            <w:r>
              <w:rPr>
                <w:rFonts w:ascii="宋体" w:hAnsi="宋体"/>
                <w:sz w:val="24"/>
                <w:szCs w:val="24"/>
              </w:rPr>
              <w:t>日</w:t>
            </w:r>
            <w:r>
              <w:rPr>
                <w:rFonts w:hint="eastAsia" w:ascii="宋体" w:hAnsi="宋体"/>
                <w:sz w:val="24"/>
                <w:szCs w:val="24"/>
              </w:rPr>
              <w:t>上午</w:t>
            </w:r>
            <w:r>
              <w:rPr>
                <w:rFonts w:ascii="宋体" w:hAnsi="宋体"/>
                <w:sz w:val="24"/>
                <w:szCs w:val="24"/>
              </w:rPr>
              <w:t>09</w:t>
            </w:r>
            <w:r>
              <w:rPr>
                <w:rFonts w:hint="eastAsia" w:ascii="宋体" w:hAnsi="宋体"/>
                <w:sz w:val="24"/>
                <w:szCs w:val="24"/>
              </w:rPr>
              <w:t>：</w:t>
            </w:r>
            <w:r>
              <w:rPr>
                <w:rFonts w:ascii="宋体" w:hAnsi="宋体"/>
                <w:sz w:val="24"/>
                <w:szCs w:val="24"/>
              </w:rPr>
              <w:t>3</w:t>
            </w:r>
            <w:r>
              <w:rPr>
                <w:rFonts w:hint="eastAsia" w:ascii="宋体" w:hAnsi="宋体"/>
                <w:sz w:val="24"/>
                <w:szCs w:val="24"/>
              </w:rPr>
              <w:t>0结束</w:t>
            </w:r>
          </w:p>
        </w:tc>
      </w:tr>
      <w:tr w14:paraId="22588A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3C5F1F39">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14:paraId="283DB1E3">
            <w:pPr>
              <w:spacing w:line="360" w:lineRule="auto"/>
              <w:rPr>
                <w:rFonts w:ascii="宋体" w:hAnsi="宋体"/>
                <w:sz w:val="24"/>
                <w:szCs w:val="24"/>
              </w:rPr>
            </w:pPr>
            <w:r>
              <w:rPr>
                <w:rFonts w:hint="eastAsia" w:ascii="宋体" w:hAnsi="宋体"/>
                <w:sz w:val="24"/>
                <w:szCs w:val="24"/>
              </w:rPr>
              <w:t>时间：202</w:t>
            </w:r>
            <w:r>
              <w:rPr>
                <w:rFonts w:ascii="宋体" w:hAnsi="宋体"/>
                <w:sz w:val="24"/>
                <w:szCs w:val="24"/>
              </w:rPr>
              <w:t>4</w:t>
            </w:r>
            <w:r>
              <w:rPr>
                <w:rFonts w:hint="eastAsia" w:ascii="宋体" w:hAnsi="宋体"/>
                <w:sz w:val="24"/>
                <w:szCs w:val="24"/>
              </w:rPr>
              <w:t>年</w:t>
            </w:r>
            <w:r>
              <w:rPr>
                <w:rFonts w:hint="eastAsia" w:ascii="宋体" w:hAnsi="宋体"/>
                <w:sz w:val="24"/>
                <w:szCs w:val="24"/>
                <w:lang w:val="en-US" w:eastAsia="zh-CN"/>
              </w:rPr>
              <w:t>12</w:t>
            </w:r>
            <w:r>
              <w:rPr>
                <w:rFonts w:hint="eastAsia" w:ascii="宋体" w:hAnsi="宋体"/>
                <w:sz w:val="24"/>
                <w:szCs w:val="24"/>
              </w:rPr>
              <w:t>月</w:t>
            </w:r>
            <w:r>
              <w:rPr>
                <w:rFonts w:hint="eastAsia" w:ascii="宋体" w:hAnsi="宋体"/>
                <w:sz w:val="24"/>
                <w:szCs w:val="24"/>
                <w:lang w:val="en-US" w:eastAsia="zh-CN"/>
              </w:rPr>
              <w:t>27</w:t>
            </w:r>
            <w:r>
              <w:rPr>
                <w:rFonts w:hint="eastAsia" w:ascii="宋体" w:hAnsi="宋体"/>
                <w:sz w:val="24"/>
                <w:szCs w:val="24"/>
              </w:rPr>
              <w:t>日上午</w:t>
            </w:r>
            <w:r>
              <w:rPr>
                <w:rFonts w:ascii="宋体" w:hAnsi="宋体"/>
                <w:sz w:val="24"/>
                <w:szCs w:val="24"/>
              </w:rPr>
              <w:t>10</w:t>
            </w:r>
            <w:r>
              <w:rPr>
                <w:rFonts w:hint="eastAsia" w:ascii="宋体" w:hAnsi="宋体"/>
                <w:sz w:val="24"/>
                <w:szCs w:val="24"/>
              </w:rPr>
              <w:t>：00</w:t>
            </w:r>
          </w:p>
          <w:p w14:paraId="61DE25AF">
            <w:pPr>
              <w:spacing w:line="360" w:lineRule="auto"/>
              <w:rPr>
                <w:rFonts w:ascii="宋体" w:hAnsi="宋体"/>
                <w:sz w:val="24"/>
                <w:szCs w:val="24"/>
              </w:rPr>
            </w:pPr>
            <w:r>
              <w:rPr>
                <w:rFonts w:hint="eastAsia" w:ascii="宋体" w:hAnsi="宋体"/>
                <w:sz w:val="24"/>
                <w:szCs w:val="24"/>
              </w:rPr>
              <w:t>地点：广州市越秀区建设三马路新时代大厦二楼</w:t>
            </w:r>
          </w:p>
        </w:tc>
      </w:tr>
      <w:tr w14:paraId="17EF23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58" w:hRule="atLeast"/>
          <w:jc w:val="center"/>
        </w:trPr>
        <w:tc>
          <w:tcPr>
            <w:tcW w:w="2235" w:type="dxa"/>
            <w:vAlign w:val="center"/>
          </w:tcPr>
          <w:p w14:paraId="26E5BA3C">
            <w:pPr>
              <w:spacing w:line="360" w:lineRule="auto"/>
              <w:rPr>
                <w:rFonts w:ascii="宋体" w:hAnsi="宋体"/>
                <w:sz w:val="24"/>
                <w:szCs w:val="24"/>
              </w:rPr>
            </w:pPr>
            <w:r>
              <w:rPr>
                <w:rFonts w:hint="eastAsia" w:ascii="宋体" w:hAnsi="宋体"/>
                <w:sz w:val="24"/>
                <w:szCs w:val="24"/>
              </w:rPr>
              <w:t>现场勘察</w:t>
            </w:r>
          </w:p>
        </w:tc>
        <w:tc>
          <w:tcPr>
            <w:tcW w:w="7283" w:type="dxa"/>
            <w:gridSpan w:val="4"/>
            <w:vAlign w:val="center"/>
          </w:tcPr>
          <w:p w14:paraId="56265747">
            <w:pPr>
              <w:spacing w:line="360" w:lineRule="auto"/>
              <w:rPr>
                <w:rFonts w:ascii="宋体" w:hAnsi="宋体"/>
                <w:sz w:val="24"/>
                <w:szCs w:val="24"/>
              </w:rPr>
            </w:pPr>
            <w:r>
              <w:rPr>
                <w:rFonts w:hint="eastAsia" w:ascii="宋体" w:hAnsi="宋体"/>
                <w:sz w:val="24"/>
                <w:szCs w:val="24"/>
              </w:rPr>
              <w:t>自愿自行组织</w:t>
            </w:r>
          </w:p>
        </w:tc>
      </w:tr>
      <w:tr w14:paraId="6023045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C347DA4">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14:paraId="14C4E21C">
            <w:pPr>
              <w:spacing w:line="360" w:lineRule="auto"/>
              <w:rPr>
                <w:rFonts w:ascii="宋体" w:hAnsi="宋体"/>
                <w:sz w:val="24"/>
                <w:szCs w:val="24"/>
              </w:rPr>
            </w:pPr>
            <w:r>
              <w:rPr>
                <w:rFonts w:hint="eastAsia" w:ascii="宋体" w:hAnsi="宋体"/>
                <w:sz w:val="24"/>
                <w:szCs w:val="24"/>
              </w:rPr>
              <w:t>合理低价法</w:t>
            </w:r>
          </w:p>
        </w:tc>
      </w:tr>
      <w:tr w14:paraId="5C2FA69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0" w:hRule="atLeast"/>
          <w:jc w:val="center"/>
        </w:trPr>
        <w:tc>
          <w:tcPr>
            <w:tcW w:w="2235" w:type="dxa"/>
            <w:vAlign w:val="center"/>
          </w:tcPr>
          <w:p w14:paraId="3A6B6CD4">
            <w:pPr>
              <w:spacing w:line="360" w:lineRule="auto"/>
              <w:rPr>
                <w:rFonts w:ascii="宋体" w:hAnsi="宋体"/>
                <w:sz w:val="24"/>
                <w:szCs w:val="24"/>
              </w:rPr>
            </w:pPr>
            <w:r>
              <w:rPr>
                <w:rFonts w:hint="eastAsia" w:ascii="宋体" w:hAnsi="宋体"/>
                <w:sz w:val="24"/>
                <w:szCs w:val="24"/>
              </w:rPr>
              <w:t>费用限额</w:t>
            </w:r>
          </w:p>
        </w:tc>
        <w:tc>
          <w:tcPr>
            <w:tcW w:w="7283" w:type="dxa"/>
            <w:gridSpan w:val="4"/>
            <w:vAlign w:val="center"/>
          </w:tcPr>
          <w:p w14:paraId="463AE352">
            <w:pPr>
              <w:spacing w:line="360" w:lineRule="auto"/>
              <w:rPr>
                <w:rFonts w:ascii="宋体" w:hAnsi="宋体"/>
                <w:sz w:val="24"/>
                <w:szCs w:val="24"/>
              </w:rPr>
            </w:pPr>
            <w:r>
              <w:rPr>
                <w:rFonts w:hint="eastAsia" w:ascii="宋体" w:hAnsi="宋体"/>
                <w:sz w:val="24"/>
                <w:szCs w:val="24"/>
              </w:rPr>
              <w:t>不超过</w:t>
            </w:r>
            <w:r>
              <w:rPr>
                <w:rFonts w:ascii="宋体" w:hAnsi="宋体"/>
                <w:color w:val="FF0000"/>
                <w:sz w:val="24"/>
                <w:szCs w:val="24"/>
              </w:rPr>
              <w:t>2</w:t>
            </w:r>
            <w:r>
              <w:rPr>
                <w:rFonts w:hint="eastAsia" w:ascii="宋体" w:hAnsi="宋体"/>
                <w:sz w:val="24"/>
                <w:szCs w:val="24"/>
              </w:rPr>
              <w:t>万元人民币</w:t>
            </w:r>
          </w:p>
        </w:tc>
      </w:tr>
      <w:tr w14:paraId="624E292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B17CF78">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14:paraId="4B7F00CA">
            <w:pPr>
              <w:spacing w:line="360" w:lineRule="auto"/>
              <w:rPr>
                <w:rFonts w:ascii="宋体" w:hAnsi="宋体"/>
                <w:sz w:val="24"/>
                <w:szCs w:val="24"/>
              </w:rPr>
            </w:pPr>
            <w:r>
              <w:rPr>
                <w:rFonts w:hint="eastAsia" w:ascii="宋体" w:hAnsi="宋体"/>
                <w:sz w:val="24"/>
                <w:szCs w:val="24"/>
              </w:rPr>
              <w:t>见下要求</w:t>
            </w:r>
          </w:p>
        </w:tc>
      </w:tr>
      <w:tr w14:paraId="68B90A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6B8EEE2D">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14:paraId="65542916">
            <w:pPr>
              <w:spacing w:line="360" w:lineRule="auto"/>
              <w:rPr>
                <w:rFonts w:ascii="宋体" w:hAnsi="宋体"/>
                <w:sz w:val="24"/>
                <w:szCs w:val="24"/>
              </w:rPr>
            </w:pPr>
            <w:r>
              <w:rPr>
                <w:rFonts w:hint="eastAsia" w:ascii="宋体" w:hAnsi="宋体"/>
                <w:sz w:val="24"/>
                <w:szCs w:val="24"/>
              </w:rPr>
              <w:t>见下要求</w:t>
            </w:r>
          </w:p>
        </w:tc>
      </w:tr>
      <w:tr w14:paraId="5BCFD9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8" w:hRule="atLeast"/>
          <w:jc w:val="center"/>
        </w:trPr>
        <w:tc>
          <w:tcPr>
            <w:tcW w:w="2235" w:type="dxa"/>
            <w:vAlign w:val="center"/>
          </w:tcPr>
          <w:p w14:paraId="1DE15F0E">
            <w:pPr>
              <w:spacing w:line="360" w:lineRule="auto"/>
              <w:rPr>
                <w:rFonts w:ascii="宋体" w:hAnsi="宋体"/>
                <w:sz w:val="24"/>
                <w:szCs w:val="24"/>
              </w:rPr>
            </w:pPr>
            <w:r>
              <w:rPr>
                <w:rFonts w:hint="eastAsia" w:ascii="宋体" w:hAnsi="宋体"/>
                <w:sz w:val="24"/>
                <w:szCs w:val="24"/>
              </w:rPr>
              <w:t>资质要求</w:t>
            </w:r>
          </w:p>
        </w:tc>
        <w:tc>
          <w:tcPr>
            <w:tcW w:w="7283" w:type="dxa"/>
            <w:gridSpan w:val="4"/>
            <w:vAlign w:val="center"/>
          </w:tcPr>
          <w:p w14:paraId="6A084F1C">
            <w:pPr>
              <w:spacing w:line="360" w:lineRule="auto"/>
              <w:rPr>
                <w:rFonts w:ascii="宋体" w:hAnsi="宋体"/>
                <w:sz w:val="24"/>
                <w:szCs w:val="24"/>
              </w:rPr>
            </w:pPr>
            <w:r>
              <w:rPr>
                <w:rFonts w:hint="eastAsia" w:ascii="宋体" w:hAnsi="宋体"/>
                <w:sz w:val="24"/>
                <w:szCs w:val="24"/>
              </w:rPr>
              <w:t>见下要求</w:t>
            </w:r>
          </w:p>
        </w:tc>
      </w:tr>
    </w:tbl>
    <w:p w14:paraId="12F5CBE2">
      <w:pPr>
        <w:spacing w:line="360" w:lineRule="auto"/>
        <w:rPr>
          <w:rFonts w:ascii="宋体" w:hAnsi="宋体"/>
          <w:b/>
          <w:bCs/>
          <w:sz w:val="24"/>
          <w:szCs w:val="24"/>
        </w:rPr>
      </w:pPr>
    </w:p>
    <w:p w14:paraId="7A9B4C61">
      <w:pPr>
        <w:pStyle w:val="18"/>
        <w:numPr>
          <w:ilvl w:val="0"/>
          <w:numId w:val="1"/>
        </w:numPr>
        <w:spacing w:line="360" w:lineRule="auto"/>
        <w:ind w:firstLineChars="0"/>
        <w:rPr>
          <w:rFonts w:ascii="宋体" w:hAnsi="宋体"/>
          <w:b/>
          <w:sz w:val="24"/>
          <w:szCs w:val="24"/>
        </w:rPr>
      </w:pPr>
      <w:r>
        <w:rPr>
          <w:rFonts w:hint="eastAsia" w:ascii="宋体" w:hAnsi="宋体"/>
          <w:b/>
          <w:sz w:val="24"/>
          <w:szCs w:val="24"/>
        </w:rPr>
        <w:t>项目</w:t>
      </w:r>
      <w:r>
        <w:rPr>
          <w:rFonts w:ascii="宋体" w:hAnsi="宋体"/>
          <w:b/>
          <w:sz w:val="24"/>
          <w:szCs w:val="24"/>
        </w:rPr>
        <w:t>内容</w:t>
      </w:r>
    </w:p>
    <w:p w14:paraId="32CE16AE">
      <w:pPr>
        <w:pStyle w:val="18"/>
        <w:numPr>
          <w:ilvl w:val="1"/>
          <w:numId w:val="1"/>
        </w:numPr>
        <w:spacing w:line="360" w:lineRule="auto"/>
        <w:ind w:left="845" w:firstLineChars="0"/>
        <w:rPr>
          <w:rFonts w:ascii="宋体" w:hAnsi="宋体"/>
          <w:sz w:val="24"/>
          <w:szCs w:val="24"/>
        </w:rPr>
      </w:pPr>
      <w:r>
        <w:rPr>
          <w:rFonts w:ascii="宋体" w:hAnsi="宋体"/>
          <w:sz w:val="24"/>
          <w:szCs w:val="24"/>
        </w:rPr>
        <w:t>项目名称：</w:t>
      </w:r>
      <w:r>
        <w:rPr>
          <w:rFonts w:hint="eastAsia" w:ascii="宋体" w:hAnsi="宋体"/>
          <w:sz w:val="24"/>
          <w:szCs w:val="24"/>
          <w:lang w:eastAsia="zh-CN"/>
        </w:rPr>
        <w:t>2025-2026年平安大戏院消防系统维护保养项目</w:t>
      </w:r>
    </w:p>
    <w:p w14:paraId="20EAFD3F">
      <w:pPr>
        <w:pStyle w:val="18"/>
        <w:numPr>
          <w:ilvl w:val="1"/>
          <w:numId w:val="1"/>
        </w:numPr>
        <w:spacing w:line="360" w:lineRule="auto"/>
        <w:ind w:left="845" w:firstLineChars="0"/>
        <w:rPr>
          <w:rFonts w:ascii="宋体" w:hAnsi="宋体"/>
          <w:sz w:val="24"/>
          <w:szCs w:val="24"/>
        </w:rPr>
      </w:pPr>
      <w:r>
        <w:rPr>
          <w:rFonts w:hint="eastAsia" w:ascii="宋体" w:hAnsi="宋体"/>
          <w:sz w:val="24"/>
          <w:szCs w:val="24"/>
        </w:rPr>
        <w:t>项目地点：广州市荔湾区十甫路125号</w:t>
      </w:r>
    </w:p>
    <w:p w14:paraId="2748EB5A">
      <w:pPr>
        <w:pStyle w:val="18"/>
        <w:numPr>
          <w:ilvl w:val="1"/>
          <w:numId w:val="1"/>
        </w:numPr>
        <w:spacing w:line="360" w:lineRule="auto"/>
        <w:ind w:left="845" w:firstLineChars="0"/>
        <w:rPr>
          <w:rFonts w:ascii="宋体" w:hAnsi="宋体"/>
          <w:sz w:val="24"/>
          <w:szCs w:val="24"/>
        </w:rPr>
      </w:pPr>
      <w:r>
        <w:rPr>
          <w:rFonts w:hint="eastAsia" w:ascii="宋体" w:hAnsi="宋体"/>
          <w:sz w:val="24"/>
          <w:szCs w:val="24"/>
        </w:rPr>
        <w:t>项目范围：</w:t>
      </w:r>
    </w:p>
    <w:p w14:paraId="3379A2E1">
      <w:pPr>
        <w:pStyle w:val="18"/>
        <w:spacing w:line="360" w:lineRule="auto"/>
        <w:ind w:left="425" w:firstLine="480"/>
        <w:rPr>
          <w:rFonts w:ascii="宋体" w:hAnsi="宋体"/>
          <w:sz w:val="24"/>
          <w:szCs w:val="24"/>
        </w:rPr>
      </w:pPr>
      <w:r>
        <w:rPr>
          <w:rFonts w:hint="eastAsia" w:ascii="宋体" w:hAnsi="宋体"/>
          <w:sz w:val="24"/>
          <w:szCs w:val="24"/>
        </w:rPr>
        <w:t>为采购人指定的消防系统设备、设施提供日常的维护、保养、抢修服务，并做好维护保养记录的工作：</w:t>
      </w:r>
    </w:p>
    <w:p w14:paraId="1C8E6AA5">
      <w:pPr>
        <w:spacing w:line="360" w:lineRule="auto"/>
        <w:ind w:firstLine="991" w:firstLineChars="413"/>
        <w:rPr>
          <w:rFonts w:ascii="宋体" w:hAnsi="宋体" w:cs="宋体"/>
          <w:sz w:val="24"/>
          <w:szCs w:val="24"/>
        </w:rPr>
      </w:pPr>
      <w:r>
        <w:rPr>
          <w:rFonts w:hint="eastAsia" w:ascii="宋体" w:hAnsi="宋体" w:cs="宋体"/>
          <w:sz w:val="24"/>
          <w:szCs w:val="24"/>
        </w:rPr>
        <w:t>1、火灾自动报警及联动控制系统</w:t>
      </w:r>
    </w:p>
    <w:p w14:paraId="1E9E072C">
      <w:pPr>
        <w:spacing w:line="360" w:lineRule="auto"/>
        <w:ind w:firstLine="991" w:firstLineChars="413"/>
        <w:rPr>
          <w:rFonts w:ascii="宋体" w:hAnsi="宋体" w:cs="宋体"/>
          <w:sz w:val="24"/>
          <w:szCs w:val="24"/>
        </w:rPr>
      </w:pPr>
      <w:r>
        <w:rPr>
          <w:rFonts w:hint="eastAsia" w:ascii="宋体" w:hAnsi="宋体" w:cs="宋体"/>
          <w:sz w:val="24"/>
          <w:szCs w:val="24"/>
        </w:rPr>
        <w:t>2、消火栓灭火及联动控制系统</w:t>
      </w:r>
    </w:p>
    <w:p w14:paraId="2F85E48C">
      <w:pPr>
        <w:spacing w:line="360" w:lineRule="auto"/>
        <w:ind w:firstLine="991" w:firstLineChars="413"/>
        <w:rPr>
          <w:rFonts w:ascii="宋体" w:hAnsi="宋体" w:cs="宋体"/>
          <w:sz w:val="24"/>
          <w:szCs w:val="24"/>
        </w:rPr>
      </w:pPr>
      <w:r>
        <w:rPr>
          <w:rFonts w:hint="eastAsia" w:ascii="宋体" w:hAnsi="宋体" w:cs="宋体"/>
          <w:sz w:val="24"/>
          <w:szCs w:val="24"/>
        </w:rPr>
        <w:t>3、自动喷淋水灭火及联动控制系统</w:t>
      </w:r>
    </w:p>
    <w:p w14:paraId="3E9DA63A">
      <w:pPr>
        <w:spacing w:line="360" w:lineRule="auto"/>
        <w:ind w:firstLine="991" w:firstLineChars="413"/>
        <w:rPr>
          <w:rFonts w:ascii="宋体" w:hAnsi="宋体" w:cs="宋体"/>
          <w:sz w:val="24"/>
          <w:szCs w:val="24"/>
        </w:rPr>
      </w:pPr>
      <w:r>
        <w:rPr>
          <w:rFonts w:hint="eastAsia" w:ascii="宋体" w:hAnsi="宋体" w:cs="宋体"/>
          <w:sz w:val="24"/>
          <w:szCs w:val="24"/>
        </w:rPr>
        <w:t>4、防、排烟系统</w:t>
      </w:r>
    </w:p>
    <w:p w14:paraId="40FED0F8">
      <w:pPr>
        <w:spacing w:line="360" w:lineRule="auto"/>
        <w:ind w:firstLine="991" w:firstLineChars="413"/>
        <w:rPr>
          <w:rFonts w:ascii="宋体" w:hAnsi="宋体" w:cs="宋体"/>
          <w:sz w:val="24"/>
          <w:szCs w:val="24"/>
        </w:rPr>
      </w:pPr>
      <w:r>
        <w:rPr>
          <w:rFonts w:hint="eastAsia" w:ascii="宋体" w:hAnsi="宋体" w:cs="宋体"/>
          <w:sz w:val="24"/>
          <w:szCs w:val="24"/>
        </w:rPr>
        <w:t>5、消防电源及安全疏散、应急照明系统</w:t>
      </w:r>
    </w:p>
    <w:p w14:paraId="0AA38207">
      <w:pPr>
        <w:spacing w:line="360" w:lineRule="auto"/>
        <w:ind w:firstLine="991" w:firstLineChars="413"/>
        <w:rPr>
          <w:rFonts w:ascii="宋体" w:hAnsi="宋体" w:cs="宋体"/>
          <w:sz w:val="24"/>
          <w:szCs w:val="24"/>
        </w:rPr>
      </w:pPr>
      <w:r>
        <w:rPr>
          <w:rFonts w:hint="eastAsia" w:ascii="宋体" w:hAnsi="宋体" w:cs="宋体"/>
          <w:sz w:val="24"/>
          <w:szCs w:val="24"/>
        </w:rPr>
        <w:t>6、消防水泵及控制系统</w:t>
      </w:r>
    </w:p>
    <w:p w14:paraId="3DC00868">
      <w:pPr>
        <w:spacing w:line="360" w:lineRule="auto"/>
        <w:ind w:firstLine="991" w:firstLineChars="413"/>
        <w:rPr>
          <w:rFonts w:ascii="宋体" w:hAnsi="宋体" w:cs="宋体"/>
          <w:sz w:val="24"/>
          <w:szCs w:val="24"/>
        </w:rPr>
      </w:pPr>
      <w:r>
        <w:rPr>
          <w:rFonts w:hint="eastAsia" w:ascii="宋体" w:hAnsi="宋体" w:cs="宋体"/>
          <w:sz w:val="24"/>
          <w:szCs w:val="24"/>
        </w:rPr>
        <w:t>7、公共部分灭火器材</w:t>
      </w:r>
    </w:p>
    <w:p w14:paraId="1854E086">
      <w:r>
        <w:rPr>
          <w:rFonts w:hint="eastAsia" w:ascii="宋体" w:hAnsi="宋体"/>
          <w:sz w:val="24"/>
          <w:szCs w:val="24"/>
        </w:rPr>
        <w:tab/>
      </w:r>
    </w:p>
    <w:p w14:paraId="6F9BF185">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维护保养规范</w:t>
      </w:r>
    </w:p>
    <w:p w14:paraId="6B15827C">
      <w:pPr>
        <w:pStyle w:val="18"/>
        <w:spacing w:line="360" w:lineRule="auto"/>
        <w:ind w:firstLine="480"/>
        <w:rPr>
          <w:rFonts w:ascii="宋体" w:hAnsi="宋体"/>
          <w:sz w:val="24"/>
          <w:szCs w:val="24"/>
        </w:rPr>
      </w:pPr>
      <w:r>
        <w:rPr>
          <w:rFonts w:hint="eastAsia" w:ascii="宋体" w:hAnsi="宋体"/>
          <w:sz w:val="24"/>
          <w:szCs w:val="24"/>
        </w:rPr>
        <w:t>１、每月定期对火灾报警主机、联动控制柜，消防水泵设备，防、排烟风机控制箱，水池、水箱，消防箱内置设施，消火栓管网、阀门、水泵接合器，防火门、应急照明、疏散指示做巡回检查。</w:t>
      </w:r>
    </w:p>
    <w:p w14:paraId="333BC463">
      <w:pPr>
        <w:pStyle w:val="18"/>
        <w:spacing w:line="360" w:lineRule="auto"/>
        <w:ind w:firstLine="480"/>
        <w:rPr>
          <w:rFonts w:ascii="宋体" w:hAnsi="宋体"/>
          <w:sz w:val="24"/>
          <w:szCs w:val="24"/>
        </w:rPr>
      </w:pPr>
      <w:r>
        <w:rPr>
          <w:rFonts w:hint="eastAsia" w:ascii="宋体" w:hAnsi="宋体"/>
          <w:sz w:val="24"/>
          <w:szCs w:val="24"/>
        </w:rPr>
        <w:t>2、每月按防火区域的15％对火灾报警及联动控制系统抽检测试（包括烟温探测器、消火栓按钮、手报、防排烟阀、楼层警铃、事故广播、消防电话）做到全点每年一次。</w:t>
      </w:r>
    </w:p>
    <w:p w14:paraId="16E9CED4">
      <w:pPr>
        <w:pStyle w:val="18"/>
        <w:spacing w:line="360" w:lineRule="auto"/>
        <w:ind w:firstLine="480"/>
        <w:rPr>
          <w:rFonts w:ascii="宋体" w:hAnsi="宋体"/>
          <w:sz w:val="24"/>
          <w:szCs w:val="24"/>
        </w:rPr>
      </w:pPr>
      <w:r>
        <w:rPr>
          <w:rFonts w:hint="eastAsia" w:ascii="宋体" w:hAnsi="宋体"/>
          <w:sz w:val="24"/>
          <w:szCs w:val="24"/>
        </w:rPr>
        <w:t>3、每月对主要设备均做一次功能测试，包括火灾报警及联动控制主机、消防水泵、防排烟风机等。</w:t>
      </w:r>
    </w:p>
    <w:p w14:paraId="22B04BB9">
      <w:pPr>
        <w:pStyle w:val="18"/>
        <w:spacing w:line="360" w:lineRule="auto"/>
        <w:ind w:firstLine="480"/>
        <w:rPr>
          <w:rFonts w:ascii="宋体" w:hAnsi="宋体"/>
          <w:sz w:val="24"/>
          <w:szCs w:val="24"/>
        </w:rPr>
      </w:pPr>
      <w:r>
        <w:rPr>
          <w:rFonts w:hint="eastAsia" w:ascii="宋体" w:hAnsi="宋体"/>
          <w:sz w:val="24"/>
          <w:szCs w:val="24"/>
        </w:rPr>
        <w:t>4、每次系统巡回检查、抽检测试或维修保养完成后,均要填写消防工程维修保养记录,甲、乙双方有关人员签字盖章确认,双方各执一份存档。</w:t>
      </w:r>
    </w:p>
    <w:p w14:paraId="6055AE3B">
      <w:pPr>
        <w:pStyle w:val="18"/>
        <w:spacing w:line="360" w:lineRule="auto"/>
        <w:ind w:firstLine="480"/>
        <w:rPr>
          <w:rFonts w:ascii="宋体" w:hAnsi="宋体"/>
          <w:sz w:val="24"/>
          <w:szCs w:val="24"/>
        </w:rPr>
      </w:pPr>
      <w:r>
        <w:rPr>
          <w:rFonts w:hint="eastAsia" w:ascii="宋体" w:hAnsi="宋体"/>
          <w:sz w:val="24"/>
          <w:szCs w:val="24"/>
        </w:rPr>
        <w:t>5、半年及年终对消防系统做一次全面测试及保养,并出具测试记录报告。</w:t>
      </w:r>
    </w:p>
    <w:p w14:paraId="3AD02C33">
      <w:pPr>
        <w:pStyle w:val="18"/>
        <w:spacing w:line="360" w:lineRule="auto"/>
        <w:ind w:firstLine="0" w:firstLineChars="0"/>
        <w:rPr>
          <w:rFonts w:ascii="宋体" w:hAnsi="宋体"/>
          <w:sz w:val="24"/>
          <w:szCs w:val="24"/>
        </w:rPr>
      </w:pPr>
      <w:r>
        <w:rPr>
          <w:rFonts w:hint="eastAsia" w:ascii="宋体" w:hAnsi="宋体"/>
          <w:sz w:val="24"/>
          <w:szCs w:val="24"/>
        </w:rPr>
        <w:t>6、实行24小时全天候优质服务,消防系统出现突发性事故故障时,接到报修通知后于4小时内赶到现场处理,一般故障24小时内排除（特殊情况除外）。</w:t>
      </w:r>
    </w:p>
    <w:p w14:paraId="7F232E28">
      <w:pPr>
        <w:pStyle w:val="18"/>
        <w:spacing w:line="360" w:lineRule="auto"/>
        <w:ind w:firstLine="0" w:firstLineChars="0"/>
        <w:rPr>
          <w:rFonts w:ascii="宋体" w:hAnsi="宋体"/>
          <w:sz w:val="24"/>
          <w:szCs w:val="24"/>
        </w:rPr>
      </w:pPr>
    </w:p>
    <w:p w14:paraId="5F3C6E74">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维护保养要求</w:t>
      </w:r>
    </w:p>
    <w:p w14:paraId="429E70C6">
      <w:pPr>
        <w:numPr>
          <w:ilvl w:val="0"/>
          <w:numId w:val="2"/>
        </w:numPr>
        <w:spacing w:line="360" w:lineRule="auto"/>
        <w:ind w:firstLine="480" w:firstLineChars="200"/>
        <w:rPr>
          <w:rFonts w:ascii="宋体" w:hAnsi="宋体"/>
          <w:sz w:val="24"/>
          <w:szCs w:val="24"/>
        </w:rPr>
      </w:pPr>
      <w:r>
        <w:rPr>
          <w:rFonts w:hint="eastAsia" w:ascii="宋体" w:hAnsi="宋体"/>
          <w:sz w:val="24"/>
          <w:szCs w:val="24"/>
        </w:rPr>
        <w:t>应符合广州市消防局对消防系统检查验收的标准及有关国家规范,并确保消防系统的正常运行。</w:t>
      </w:r>
    </w:p>
    <w:p w14:paraId="670E4210">
      <w:pPr>
        <w:numPr>
          <w:ilvl w:val="0"/>
          <w:numId w:val="2"/>
        </w:numPr>
        <w:spacing w:line="360" w:lineRule="auto"/>
        <w:ind w:firstLine="480" w:firstLineChars="200"/>
        <w:rPr>
          <w:rFonts w:ascii="宋体" w:hAnsi="宋体"/>
          <w:sz w:val="24"/>
          <w:szCs w:val="24"/>
        </w:rPr>
      </w:pPr>
      <w:r>
        <w:rPr>
          <w:rFonts w:hint="eastAsia" w:ascii="宋体" w:hAnsi="宋体"/>
          <w:sz w:val="24"/>
          <w:szCs w:val="24"/>
        </w:rPr>
        <w:t>中标方将需更换的设施设备或必须进行的小型维修工程（产品资料、工程量清单及报价）以书面方式详细报告采购人，所提供的报价需优于市场价格。</w:t>
      </w:r>
    </w:p>
    <w:p w14:paraId="6756D166">
      <w:pPr>
        <w:spacing w:line="360" w:lineRule="auto"/>
        <w:rPr>
          <w:rFonts w:ascii="宋体" w:hAnsi="宋体"/>
          <w:b/>
          <w:bCs/>
          <w:sz w:val="24"/>
          <w:szCs w:val="24"/>
        </w:rPr>
      </w:pPr>
    </w:p>
    <w:p w14:paraId="29093F33">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14:paraId="62CA43C5">
      <w:pPr>
        <w:numPr>
          <w:ilvl w:val="0"/>
          <w:numId w:val="2"/>
        </w:numPr>
        <w:spacing w:line="360" w:lineRule="auto"/>
        <w:ind w:firstLine="480" w:firstLineChars="200"/>
        <w:rPr>
          <w:rFonts w:ascii="宋体" w:hAnsi="宋体"/>
          <w:sz w:val="24"/>
          <w:szCs w:val="24"/>
        </w:rPr>
      </w:pPr>
      <w:r>
        <w:rPr>
          <w:rFonts w:hint="eastAsia" w:ascii="宋体" w:hAnsi="宋体"/>
          <w:sz w:val="24"/>
          <w:szCs w:val="24"/>
        </w:rPr>
        <w:t>报价文件需要考虑为完全包干综合价，该综合价为承包人按照合同约定完成合同全部义务后所适用的总价格。该综合价应包括但不限于现场测绘费、差旅费、加班费、技术咨询、保险费、高空作业费、利润、税金、政策性文件规定的各项应有费用及合同明示或暗示的所有一切风险、责任和义务的费用及其他为完成本合同工作所需的一切费用。不论报价书中的项目特征是否描述完全，都将被认为已包括实施对应项目所有工作内容及完成此工作内容而必须的各种辅助工作的费用。</w:t>
      </w:r>
    </w:p>
    <w:p w14:paraId="0496B7E8">
      <w:pPr>
        <w:numPr>
          <w:ilvl w:val="0"/>
          <w:numId w:val="2"/>
        </w:numPr>
        <w:spacing w:line="360" w:lineRule="auto"/>
        <w:ind w:firstLine="480" w:firstLineChars="200"/>
        <w:rPr>
          <w:rFonts w:ascii="宋体" w:hAnsi="宋体"/>
          <w:sz w:val="24"/>
          <w:szCs w:val="24"/>
        </w:rPr>
      </w:pPr>
      <w:r>
        <w:rPr>
          <w:rFonts w:hint="eastAsia" w:ascii="宋体" w:hAnsi="宋体"/>
          <w:sz w:val="24"/>
          <w:szCs w:val="24"/>
        </w:rPr>
        <w:t>系统设备维护保养服务期为</w:t>
      </w:r>
      <w:r>
        <w:rPr>
          <w:rFonts w:hint="eastAsia" w:ascii="宋体" w:hAnsi="宋体"/>
          <w:sz w:val="24"/>
          <w:szCs w:val="24"/>
          <w:u w:val="single"/>
        </w:rPr>
        <w:t xml:space="preserve"> 12 </w:t>
      </w:r>
      <w:r>
        <w:rPr>
          <w:rFonts w:hint="eastAsia" w:ascii="宋体" w:hAnsi="宋体"/>
          <w:sz w:val="24"/>
          <w:szCs w:val="24"/>
        </w:rPr>
        <w:t>个月。</w:t>
      </w:r>
    </w:p>
    <w:p w14:paraId="4853E4FC">
      <w:pPr>
        <w:numPr>
          <w:ilvl w:val="0"/>
          <w:numId w:val="2"/>
        </w:numPr>
        <w:spacing w:line="360" w:lineRule="auto"/>
        <w:ind w:firstLine="480" w:firstLineChars="200"/>
        <w:rPr>
          <w:rFonts w:ascii="宋体" w:hAnsi="宋体"/>
          <w:sz w:val="24"/>
          <w:szCs w:val="24"/>
        </w:rPr>
      </w:pPr>
      <w:r>
        <w:rPr>
          <w:rFonts w:hint="eastAsia" w:ascii="宋体" w:hAnsi="宋体"/>
          <w:sz w:val="24"/>
          <w:szCs w:val="24"/>
        </w:rPr>
        <w:t>要求报价方自行到项目地勘察</w:t>
      </w:r>
    </w:p>
    <w:p w14:paraId="55846D6A">
      <w:pPr>
        <w:numPr>
          <w:ilvl w:val="0"/>
          <w:numId w:val="2"/>
        </w:numPr>
        <w:spacing w:line="360" w:lineRule="auto"/>
        <w:ind w:firstLine="480" w:firstLineChars="200"/>
        <w:rPr>
          <w:rFonts w:ascii="宋体" w:hAnsi="宋体"/>
          <w:sz w:val="24"/>
          <w:szCs w:val="24"/>
        </w:rPr>
      </w:pPr>
      <w:r>
        <w:rPr>
          <w:rFonts w:hint="eastAsia" w:ascii="宋体" w:hAnsi="宋体"/>
          <w:sz w:val="24"/>
          <w:szCs w:val="24"/>
        </w:rPr>
        <w:t>本次评选入选单位为合理低价法</w:t>
      </w:r>
    </w:p>
    <w:p w14:paraId="64252FC9">
      <w:pPr>
        <w:numPr>
          <w:ilvl w:val="0"/>
          <w:numId w:val="2"/>
        </w:numPr>
        <w:spacing w:line="360" w:lineRule="auto"/>
        <w:ind w:firstLine="480" w:firstLineChars="200"/>
        <w:rPr>
          <w:rFonts w:ascii="宋体" w:hAnsi="宋体"/>
          <w:sz w:val="24"/>
          <w:szCs w:val="24"/>
        </w:rPr>
      </w:pPr>
      <w:r>
        <w:rPr>
          <w:rFonts w:hint="eastAsia" w:ascii="宋体" w:hAnsi="宋体"/>
          <w:sz w:val="24"/>
          <w:szCs w:val="24"/>
        </w:rPr>
        <w:t>维保单位公司注册地在广州地区或在广州地区设立办事处，确保响应时间不超过</w:t>
      </w:r>
      <w:r>
        <w:rPr>
          <w:rFonts w:hint="eastAsia" w:ascii="宋体" w:hAnsi="宋体"/>
          <w:sz w:val="24"/>
          <w:szCs w:val="24"/>
          <w:u w:val="single"/>
        </w:rPr>
        <w:t xml:space="preserve">2 </w:t>
      </w:r>
      <w:r>
        <w:rPr>
          <w:rFonts w:hint="eastAsia" w:ascii="宋体" w:hAnsi="宋体"/>
          <w:sz w:val="24"/>
          <w:szCs w:val="24"/>
        </w:rPr>
        <w:t>小时。</w:t>
      </w:r>
    </w:p>
    <w:p w14:paraId="035EA77E">
      <w:pPr>
        <w:spacing w:line="360" w:lineRule="auto"/>
        <w:ind w:firstLine="480" w:firstLineChars="200"/>
        <w:rPr>
          <w:rFonts w:ascii="宋体" w:hAnsi="宋体"/>
          <w:sz w:val="24"/>
          <w:szCs w:val="24"/>
        </w:rPr>
      </w:pPr>
    </w:p>
    <w:p w14:paraId="614C2C9E">
      <w:pPr>
        <w:pStyle w:val="18"/>
        <w:numPr>
          <w:ilvl w:val="0"/>
          <w:numId w:val="1"/>
        </w:numPr>
        <w:spacing w:line="360" w:lineRule="auto"/>
        <w:ind w:firstLineChars="0"/>
        <w:rPr>
          <w:rFonts w:ascii="宋体" w:hAnsi="宋体"/>
          <w:b/>
          <w:sz w:val="24"/>
          <w:szCs w:val="24"/>
        </w:rPr>
      </w:pPr>
      <w:r>
        <w:rPr>
          <w:rFonts w:hint="eastAsia" w:ascii="宋体" w:hAnsi="宋体"/>
          <w:b/>
          <w:sz w:val="24"/>
          <w:szCs w:val="24"/>
        </w:rPr>
        <w:t>付款方式：</w:t>
      </w:r>
    </w:p>
    <w:p w14:paraId="4258964D">
      <w:pPr>
        <w:spacing w:line="360" w:lineRule="auto"/>
        <w:ind w:right="-378" w:rightChars="-180" w:firstLine="480" w:firstLineChars="200"/>
        <w:rPr>
          <w:rFonts w:ascii="宋体" w:hAnsi="宋体"/>
          <w:sz w:val="24"/>
          <w:szCs w:val="24"/>
        </w:rPr>
      </w:pPr>
      <w:r>
        <w:rPr>
          <w:rFonts w:hint="eastAsia" w:ascii="宋体" w:hAnsi="宋体"/>
          <w:sz w:val="24"/>
          <w:szCs w:val="24"/>
        </w:rPr>
        <w:t>1、成交供应商签订合同文件后，使用单位向成交供应商支付合同总额的</w:t>
      </w:r>
      <w:r>
        <w:rPr>
          <w:rFonts w:hint="eastAsia" w:ascii="宋体" w:hAnsi="宋体"/>
          <w:sz w:val="24"/>
          <w:szCs w:val="24"/>
          <w:u w:val="single"/>
        </w:rPr>
        <w:t>50%</w:t>
      </w:r>
      <w:r>
        <w:rPr>
          <w:rFonts w:ascii="宋体" w:hAnsi="宋体"/>
          <w:sz w:val="24"/>
          <w:szCs w:val="24"/>
          <w:u w:val="single"/>
        </w:rPr>
        <w:t xml:space="preserve"> </w:t>
      </w:r>
      <w:r>
        <w:rPr>
          <w:rFonts w:hint="eastAsia" w:ascii="宋体" w:hAnsi="宋体"/>
          <w:sz w:val="24"/>
          <w:szCs w:val="24"/>
        </w:rPr>
        <w:t>。</w:t>
      </w:r>
    </w:p>
    <w:p w14:paraId="5B8AEDF3">
      <w:pPr>
        <w:spacing w:line="360" w:lineRule="auto"/>
        <w:ind w:firstLine="480" w:firstLineChars="200"/>
        <w:rPr>
          <w:rFonts w:ascii="宋体" w:hAnsi="宋体"/>
          <w:sz w:val="24"/>
          <w:szCs w:val="24"/>
        </w:rPr>
      </w:pPr>
      <w:r>
        <w:rPr>
          <w:rFonts w:hint="eastAsia" w:ascii="宋体" w:hAnsi="宋体"/>
          <w:sz w:val="24"/>
          <w:szCs w:val="24"/>
        </w:rPr>
        <w:t>2、在消防系统设备维护保养服务期满后的</w:t>
      </w:r>
      <w:r>
        <w:rPr>
          <w:rFonts w:ascii="宋体" w:hAnsi="宋体"/>
          <w:sz w:val="24"/>
          <w:szCs w:val="24"/>
        </w:rPr>
        <w:t>10</w:t>
      </w:r>
      <w:r>
        <w:rPr>
          <w:rFonts w:hint="eastAsia" w:ascii="宋体" w:hAnsi="宋体"/>
          <w:sz w:val="24"/>
          <w:szCs w:val="24"/>
        </w:rPr>
        <w:t>个工作日内，使用单位向成交供应商支付合同总额剩余的</w:t>
      </w:r>
      <w:r>
        <w:rPr>
          <w:rFonts w:hint="eastAsia" w:ascii="宋体" w:hAnsi="宋体"/>
          <w:sz w:val="24"/>
          <w:szCs w:val="24"/>
          <w:u w:val="single"/>
        </w:rPr>
        <w:t xml:space="preserve"> 5</w:t>
      </w:r>
      <w:r>
        <w:rPr>
          <w:rFonts w:ascii="宋体" w:hAnsi="宋体"/>
          <w:sz w:val="24"/>
          <w:szCs w:val="24"/>
          <w:u w:val="single"/>
        </w:rPr>
        <w:t xml:space="preserve">0% </w:t>
      </w:r>
      <w:r>
        <w:rPr>
          <w:rFonts w:hint="eastAsia" w:ascii="宋体" w:hAnsi="宋体"/>
          <w:sz w:val="24"/>
          <w:szCs w:val="24"/>
        </w:rPr>
        <w:t xml:space="preserve">。 </w:t>
      </w:r>
    </w:p>
    <w:p w14:paraId="7BD76548">
      <w:pPr>
        <w:spacing w:line="360" w:lineRule="auto"/>
        <w:ind w:firstLine="480" w:firstLineChars="200"/>
        <w:rPr>
          <w:rFonts w:ascii="宋体" w:hAnsi="宋体"/>
          <w:sz w:val="24"/>
          <w:szCs w:val="24"/>
        </w:rPr>
      </w:pPr>
      <w:r>
        <w:rPr>
          <w:rFonts w:hint="eastAsia" w:ascii="宋体" w:hAnsi="宋体"/>
          <w:sz w:val="24"/>
          <w:szCs w:val="24"/>
        </w:rPr>
        <w:t>3、每期费用在成交供应商出具等额普通税务发票后由使用单位进行支付。</w:t>
      </w:r>
    </w:p>
    <w:p w14:paraId="11556B7A">
      <w:pPr>
        <w:spacing w:line="360" w:lineRule="auto"/>
        <w:ind w:firstLine="480" w:firstLineChars="200"/>
        <w:rPr>
          <w:rFonts w:ascii="宋体" w:hAnsi="宋体"/>
          <w:sz w:val="24"/>
          <w:szCs w:val="24"/>
        </w:rPr>
      </w:pPr>
    </w:p>
    <w:p w14:paraId="2A230A16">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验收标准</w:t>
      </w:r>
    </w:p>
    <w:p w14:paraId="0AC87FDC">
      <w:pPr>
        <w:pStyle w:val="18"/>
        <w:spacing w:line="360" w:lineRule="auto"/>
        <w:ind w:firstLineChars="175"/>
        <w:rPr>
          <w:rFonts w:ascii="宋体" w:hAnsi="宋体"/>
          <w:sz w:val="24"/>
          <w:szCs w:val="24"/>
        </w:rPr>
      </w:pPr>
      <w:r>
        <w:rPr>
          <w:rFonts w:hint="eastAsia" w:ascii="宋体" w:hAnsi="宋体"/>
          <w:sz w:val="24"/>
          <w:szCs w:val="24"/>
        </w:rPr>
        <w:t>检查完成消防维保项目后需要提供：检测记录、检测照片、检测音视频资料、不合格项汇总情况单、维修整改记录报告，每半年出具消防检测报告，由使用单位存档。</w:t>
      </w:r>
    </w:p>
    <w:p w14:paraId="02B3B4AB">
      <w:pPr>
        <w:pStyle w:val="18"/>
        <w:spacing w:line="360" w:lineRule="auto"/>
        <w:ind w:left="420" w:firstLine="0" w:firstLineChars="0"/>
        <w:rPr>
          <w:rFonts w:ascii="宋体" w:hAnsi="宋体"/>
          <w:b/>
          <w:bCs/>
          <w:sz w:val="24"/>
          <w:szCs w:val="24"/>
        </w:rPr>
      </w:pPr>
    </w:p>
    <w:p w14:paraId="678DF241">
      <w:pPr>
        <w:pStyle w:val="18"/>
        <w:numPr>
          <w:ilvl w:val="0"/>
          <w:numId w:val="1"/>
        </w:numPr>
        <w:spacing w:line="360" w:lineRule="auto"/>
        <w:ind w:firstLineChars="0"/>
        <w:rPr>
          <w:rFonts w:ascii="宋体" w:hAnsi="宋体"/>
          <w:b/>
          <w:bCs/>
          <w:sz w:val="24"/>
          <w:szCs w:val="24"/>
        </w:rPr>
      </w:pPr>
      <w:r>
        <w:rPr>
          <w:rFonts w:hint="eastAsia" w:ascii="宋体" w:hAnsi="宋体"/>
          <w:b/>
          <w:bCs/>
          <w:sz w:val="24"/>
          <w:szCs w:val="24"/>
        </w:rPr>
        <w:t xml:space="preserve">文件递交方式 </w:t>
      </w:r>
    </w:p>
    <w:p w14:paraId="4B93A63E">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14:paraId="7A5D714F">
      <w:pPr>
        <w:spacing w:line="360" w:lineRule="auto"/>
        <w:ind w:firstLine="240" w:firstLineChars="100"/>
        <w:rPr>
          <w:rFonts w:ascii="宋体" w:hAnsi="宋体"/>
          <w:sz w:val="24"/>
          <w:szCs w:val="24"/>
        </w:rPr>
      </w:pPr>
      <w:r>
        <w:rPr>
          <w:rFonts w:hint="eastAsia" w:ascii="宋体" w:hAnsi="宋体"/>
          <w:sz w:val="24"/>
          <w:szCs w:val="24"/>
        </w:rPr>
        <w:t>2、文件接收人：</w:t>
      </w:r>
    </w:p>
    <w:p w14:paraId="6DD0ED44">
      <w:pPr>
        <w:pStyle w:val="18"/>
        <w:numPr>
          <w:ilvl w:val="0"/>
          <w:numId w:val="3"/>
        </w:numPr>
        <w:spacing w:line="360" w:lineRule="auto"/>
        <w:ind w:left="567" w:firstLineChars="0"/>
        <w:rPr>
          <w:rFonts w:ascii="宋体" w:hAnsi="宋体"/>
          <w:sz w:val="24"/>
          <w:szCs w:val="24"/>
        </w:rPr>
      </w:pPr>
      <w:r>
        <w:rPr>
          <w:rFonts w:hint="eastAsia" w:ascii="宋体" w:hAnsi="宋体"/>
          <w:sz w:val="24"/>
          <w:szCs w:val="24"/>
        </w:rPr>
        <w:t>单位名称：广州市演出电影有限公司</w:t>
      </w:r>
    </w:p>
    <w:p w14:paraId="032B366E">
      <w:pPr>
        <w:pStyle w:val="18"/>
        <w:numPr>
          <w:ilvl w:val="0"/>
          <w:numId w:val="3"/>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地址：广州市越秀区建设三马路11号新时代大厦（附楼）二楼工程技术部</w:t>
      </w:r>
    </w:p>
    <w:p w14:paraId="2BD3BCA8">
      <w:pPr>
        <w:pStyle w:val="18"/>
        <w:numPr>
          <w:ilvl w:val="0"/>
          <w:numId w:val="3"/>
        </w:numPr>
        <w:spacing w:line="360" w:lineRule="auto"/>
        <w:ind w:left="567" w:firstLineChars="0"/>
        <w:rPr>
          <w:rFonts w:ascii="宋体" w:hAnsi="宋体"/>
          <w:sz w:val="24"/>
          <w:szCs w:val="24"/>
        </w:rPr>
      </w:pPr>
      <w:r>
        <w:rPr>
          <w:rFonts w:hint="eastAsia" w:ascii="宋体" w:hAnsi="宋体"/>
          <w:sz w:val="24"/>
          <w:szCs w:val="24"/>
        </w:rPr>
        <w:t>接收人：</w:t>
      </w:r>
      <w:r>
        <w:rPr>
          <w:rFonts w:hint="eastAsia" w:ascii="宋体" w:hAnsi="宋体"/>
          <w:sz w:val="24"/>
          <w:szCs w:val="24"/>
          <w:lang w:eastAsia="zh-CN"/>
        </w:rPr>
        <w:t>叶工</w:t>
      </w:r>
    </w:p>
    <w:p w14:paraId="74F93054">
      <w:pPr>
        <w:pStyle w:val="18"/>
        <w:numPr>
          <w:ilvl w:val="0"/>
          <w:numId w:val="3"/>
        </w:numPr>
        <w:spacing w:line="360" w:lineRule="auto"/>
        <w:ind w:left="567" w:firstLineChars="0"/>
        <w:rPr>
          <w:rFonts w:ascii="宋体" w:hAnsi="宋体"/>
          <w:sz w:val="24"/>
          <w:szCs w:val="24"/>
        </w:rPr>
      </w:pPr>
      <w:r>
        <w:rPr>
          <w:rFonts w:hint="eastAsia" w:ascii="宋体" w:hAnsi="宋体"/>
          <w:sz w:val="24"/>
          <w:szCs w:val="24"/>
        </w:rPr>
        <w:t>电话：</w:t>
      </w:r>
      <w:r>
        <w:rPr>
          <w:rFonts w:ascii="宋体" w:hAnsi="宋体"/>
          <w:sz w:val="24"/>
          <w:szCs w:val="24"/>
        </w:rPr>
        <w:t>13660071628</w:t>
      </w:r>
    </w:p>
    <w:p w14:paraId="16BFF94F">
      <w:pPr>
        <w:pStyle w:val="18"/>
        <w:numPr>
          <w:ilvl w:val="0"/>
          <w:numId w:val="3"/>
        </w:numPr>
        <w:spacing w:line="360" w:lineRule="auto"/>
        <w:ind w:left="567" w:firstLineChars="0"/>
        <w:rPr>
          <w:rStyle w:val="14"/>
          <w:rFonts w:ascii="宋体" w:hAnsi="宋体"/>
          <w:sz w:val="24"/>
          <w:szCs w:val="24"/>
        </w:rPr>
      </w:pPr>
      <w:r>
        <w:rPr>
          <w:rFonts w:hint="eastAsia" w:ascii="宋体" w:hAnsi="宋体"/>
          <w:sz w:val="24"/>
          <w:szCs w:val="24"/>
        </w:rPr>
        <w:t>邮箱：</w:t>
      </w:r>
      <w:r>
        <w:fldChar w:fldCharType="begin"/>
      </w:r>
      <w:r>
        <w:instrText xml:space="preserve"> HYPERLINK "mailto:gcjisb83880791@126.com" </w:instrText>
      </w:r>
      <w:r>
        <w:fldChar w:fldCharType="separate"/>
      </w:r>
      <w:r>
        <w:rPr>
          <w:rStyle w:val="14"/>
          <w:rFonts w:ascii="宋体" w:hAnsi="宋体"/>
          <w:sz w:val="24"/>
          <w:szCs w:val="24"/>
        </w:rPr>
        <w:t>gcjisb83880791@126.com</w:t>
      </w:r>
      <w:r>
        <w:rPr>
          <w:rStyle w:val="14"/>
          <w:rFonts w:ascii="宋体" w:hAnsi="宋体"/>
          <w:sz w:val="24"/>
          <w:szCs w:val="24"/>
        </w:rPr>
        <w:fldChar w:fldCharType="end"/>
      </w:r>
    </w:p>
    <w:p w14:paraId="38535125">
      <w:pPr>
        <w:widowControl/>
        <w:jc w:val="left"/>
        <w:rPr>
          <w:rStyle w:val="14"/>
          <w:rFonts w:ascii="宋体" w:hAnsi="宋体"/>
          <w:sz w:val="24"/>
          <w:szCs w:val="24"/>
        </w:rPr>
        <w:sectPr>
          <w:headerReference r:id="rId5" w:type="first"/>
          <w:headerReference r:id="rId3" w:type="default"/>
          <w:footerReference r:id="rId6" w:type="default"/>
          <w:headerReference r:id="rId4" w:type="even"/>
          <w:pgSz w:w="11906" w:h="16838"/>
          <w:pgMar w:top="1440" w:right="1841" w:bottom="1276" w:left="1797" w:header="850" w:footer="850" w:gutter="0"/>
          <w:cols w:space="720" w:num="1"/>
          <w:titlePg/>
          <w:docGrid w:type="lines" w:linePitch="312" w:charSpace="0"/>
        </w:sectPr>
      </w:pPr>
    </w:p>
    <w:p w14:paraId="19267C3A">
      <w:pPr>
        <w:widowControl/>
        <w:jc w:val="left"/>
        <w:rPr>
          <w:rStyle w:val="14"/>
          <w:rFonts w:ascii="宋体" w:hAnsi="宋体"/>
          <w:b/>
          <w:bCs/>
          <w:color w:val="auto"/>
          <w:sz w:val="24"/>
          <w:szCs w:val="24"/>
          <w:u w:val="none"/>
        </w:rPr>
      </w:pPr>
      <w:r>
        <w:rPr>
          <w:rStyle w:val="14"/>
          <w:rFonts w:hint="eastAsia" w:ascii="宋体" w:hAnsi="宋体"/>
          <w:b/>
          <w:bCs/>
          <w:color w:val="auto"/>
          <w:sz w:val="24"/>
          <w:szCs w:val="24"/>
          <w:u w:val="none"/>
        </w:rPr>
        <w:t>附件一：</w:t>
      </w:r>
    </w:p>
    <w:p w14:paraId="10EDDB69">
      <w:pPr>
        <w:widowControl/>
        <w:jc w:val="left"/>
        <w:rPr>
          <w:rStyle w:val="14"/>
          <w:rFonts w:ascii="宋体" w:hAnsi="宋体"/>
          <w:b/>
          <w:bCs/>
          <w:color w:val="auto"/>
          <w:sz w:val="24"/>
          <w:szCs w:val="24"/>
          <w:u w:val="none"/>
        </w:rPr>
      </w:pPr>
    </w:p>
    <w:p w14:paraId="7C871E78">
      <w:pPr>
        <w:widowControl/>
        <w:jc w:val="left"/>
        <w:rPr>
          <w:rStyle w:val="14"/>
          <w:rFonts w:ascii="宋体" w:hAnsi="宋体"/>
          <w:b/>
          <w:bCs/>
          <w:color w:val="auto"/>
          <w:sz w:val="24"/>
          <w:szCs w:val="24"/>
          <w:u w:val="none"/>
        </w:rPr>
      </w:pPr>
    </w:p>
    <w:p w14:paraId="13105470">
      <w:pPr>
        <w:widowControl/>
        <w:jc w:val="center"/>
        <w:rPr>
          <w:rStyle w:val="14"/>
          <w:rFonts w:ascii="宋体" w:hAnsi="宋体"/>
          <w:b/>
          <w:bCs/>
          <w:color w:val="auto"/>
          <w:sz w:val="32"/>
          <w:szCs w:val="32"/>
          <w:u w:val="none"/>
        </w:rPr>
      </w:pPr>
      <w:r>
        <w:rPr>
          <w:rStyle w:val="14"/>
          <w:rFonts w:hint="eastAsia" w:ascii="宋体" w:hAnsi="宋体"/>
          <w:b/>
          <w:bCs/>
          <w:color w:val="auto"/>
          <w:sz w:val="32"/>
          <w:szCs w:val="32"/>
          <w:u w:val="none"/>
        </w:rPr>
        <w:t>项目报价单</w:t>
      </w:r>
    </w:p>
    <w:tbl>
      <w:tblPr>
        <w:tblStyle w:val="10"/>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938"/>
      </w:tblGrid>
      <w:tr w14:paraId="5E46B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14:paraId="7A8FFB8F">
            <w:pPr>
              <w:widowControl/>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项目名称</w:t>
            </w:r>
          </w:p>
        </w:tc>
        <w:tc>
          <w:tcPr>
            <w:tcW w:w="7938" w:type="dxa"/>
            <w:vAlign w:val="center"/>
          </w:tcPr>
          <w:p w14:paraId="00B29690">
            <w:pPr>
              <w:widowControl/>
              <w:rPr>
                <w:rStyle w:val="14"/>
                <w:rFonts w:hint="eastAsia" w:asciiTheme="majorEastAsia" w:hAnsiTheme="majorEastAsia" w:eastAsiaTheme="majorEastAsia"/>
                <w:color w:val="auto"/>
                <w:sz w:val="28"/>
                <w:szCs w:val="28"/>
                <w:u w:val="none"/>
                <w:lang w:eastAsia="zh-CN"/>
              </w:rPr>
            </w:pPr>
            <w:r>
              <w:rPr>
                <w:rStyle w:val="14"/>
                <w:rFonts w:hint="eastAsia" w:asciiTheme="majorEastAsia" w:hAnsiTheme="majorEastAsia" w:eastAsiaTheme="majorEastAsia"/>
                <w:color w:val="auto"/>
                <w:sz w:val="28"/>
                <w:szCs w:val="28"/>
                <w:u w:val="none"/>
                <w:lang w:eastAsia="zh-CN"/>
              </w:rPr>
              <w:t>2025-2026年平安大戏院消防系统维护保养项目</w:t>
            </w:r>
          </w:p>
        </w:tc>
      </w:tr>
      <w:tr w14:paraId="2D7B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14:paraId="5AFF34FD">
            <w:pPr>
              <w:widowControl/>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项目编号</w:t>
            </w:r>
          </w:p>
        </w:tc>
        <w:tc>
          <w:tcPr>
            <w:tcW w:w="7938" w:type="dxa"/>
            <w:vAlign w:val="center"/>
          </w:tcPr>
          <w:p w14:paraId="0BA0A8E0">
            <w:pPr>
              <w:widowControl/>
              <w:rPr>
                <w:rStyle w:val="14"/>
                <w:rFonts w:hint="eastAsia" w:asciiTheme="majorEastAsia" w:hAnsiTheme="majorEastAsia" w:eastAsiaTheme="majorEastAsia"/>
                <w:color w:val="auto"/>
                <w:sz w:val="28"/>
                <w:szCs w:val="28"/>
                <w:u w:val="none"/>
                <w:lang w:eastAsia="zh-CN"/>
              </w:rPr>
            </w:pPr>
            <w:r>
              <w:rPr>
                <w:rStyle w:val="14"/>
                <w:rFonts w:hint="eastAsia" w:asciiTheme="majorEastAsia" w:hAnsiTheme="majorEastAsia" w:eastAsiaTheme="majorEastAsia"/>
                <w:color w:val="auto"/>
                <w:sz w:val="28"/>
                <w:szCs w:val="28"/>
                <w:u w:val="none"/>
                <w:lang w:eastAsia="zh-CN"/>
              </w:rPr>
              <w:t>YCDYPADXY-20241220</w:t>
            </w:r>
          </w:p>
        </w:tc>
      </w:tr>
      <w:tr w14:paraId="7D6821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vAlign w:val="center"/>
          </w:tcPr>
          <w:p w14:paraId="713136FB">
            <w:pPr>
              <w:widowControl/>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技术要求</w:t>
            </w:r>
          </w:p>
        </w:tc>
        <w:tc>
          <w:tcPr>
            <w:tcW w:w="7938" w:type="dxa"/>
            <w:vAlign w:val="center"/>
          </w:tcPr>
          <w:p w14:paraId="08173565">
            <w:pPr>
              <w:widowControl/>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详见报价邀请函</w:t>
            </w:r>
          </w:p>
        </w:tc>
      </w:tr>
      <w:tr w14:paraId="6B1F6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5" w:hRule="atLeast"/>
          <w:jc w:val="center"/>
        </w:trPr>
        <w:tc>
          <w:tcPr>
            <w:tcW w:w="1696" w:type="dxa"/>
            <w:vAlign w:val="center"/>
          </w:tcPr>
          <w:p w14:paraId="1EC90D39">
            <w:pPr>
              <w:widowControl/>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报价要求</w:t>
            </w:r>
          </w:p>
        </w:tc>
        <w:tc>
          <w:tcPr>
            <w:tcW w:w="7938" w:type="dxa"/>
            <w:vAlign w:val="center"/>
          </w:tcPr>
          <w:p w14:paraId="5CE00986">
            <w:pPr>
              <w:widowControl/>
              <w:shd w:val="clear" w:color="auto" w:fill="FFFFFF"/>
              <w:spacing w:line="360" w:lineRule="auto"/>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1.报价含全部费用</w:t>
            </w:r>
            <w:bookmarkStart w:id="1" w:name="_GoBack"/>
            <w:bookmarkEnd w:id="1"/>
            <w:r>
              <w:rPr>
                <w:rFonts w:hint="eastAsia" w:cs="Times New Roman" w:asciiTheme="majorEastAsia" w:hAnsiTheme="majorEastAsia" w:eastAsiaTheme="majorEastAsia"/>
                <w:color w:val="000000"/>
                <w:spacing w:val="15"/>
                <w:kern w:val="0"/>
                <w:sz w:val="24"/>
                <w:szCs w:val="24"/>
              </w:rPr>
              <w:t>（服务费、税费等各种费用）</w:t>
            </w:r>
          </w:p>
          <w:p w14:paraId="19DA420F">
            <w:pPr>
              <w:widowControl/>
              <w:shd w:val="clear" w:color="auto" w:fill="FFFFFF"/>
              <w:spacing w:line="360" w:lineRule="auto"/>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2.只接受―次性报价，报价视同接受项目需求书全部要求。</w:t>
            </w:r>
          </w:p>
          <w:p w14:paraId="6524EDE6">
            <w:pPr>
              <w:widowControl/>
              <w:shd w:val="clear" w:color="auto" w:fill="FFFFFF"/>
              <w:spacing w:line="360" w:lineRule="auto"/>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3.</w:t>
            </w:r>
            <w:r>
              <w:rPr>
                <w:rFonts w:hint="eastAsia" w:cs="Times New Roman" w:asciiTheme="majorEastAsia" w:hAnsiTheme="majorEastAsia" w:eastAsiaTheme="majorEastAsia"/>
                <w:b/>
                <w:bCs/>
                <w:color w:val="000000"/>
                <w:spacing w:val="15"/>
                <w:kern w:val="0"/>
                <w:sz w:val="24"/>
                <w:szCs w:val="24"/>
              </w:rPr>
              <w:t>请于202</w:t>
            </w:r>
            <w:r>
              <w:rPr>
                <w:rFonts w:cs="Times New Roman" w:asciiTheme="majorEastAsia" w:hAnsiTheme="majorEastAsia" w:eastAsiaTheme="majorEastAsia"/>
                <w:b/>
                <w:bCs/>
                <w:color w:val="000000"/>
                <w:spacing w:val="15"/>
                <w:kern w:val="0"/>
                <w:sz w:val="24"/>
                <w:szCs w:val="24"/>
              </w:rPr>
              <w:t>4</w:t>
            </w:r>
            <w:r>
              <w:rPr>
                <w:rFonts w:hint="eastAsia" w:cs="Times New Roman" w:asciiTheme="majorEastAsia" w:hAnsiTheme="majorEastAsia" w:eastAsiaTheme="majorEastAsia"/>
                <w:b/>
                <w:bCs/>
                <w:color w:val="000000"/>
                <w:spacing w:val="15"/>
                <w:kern w:val="0"/>
                <w:sz w:val="24"/>
                <w:szCs w:val="24"/>
              </w:rPr>
              <w:t>年</w:t>
            </w:r>
            <w:r>
              <w:rPr>
                <w:rFonts w:cs="Times New Roman" w:asciiTheme="majorEastAsia" w:hAnsiTheme="majorEastAsia" w:eastAsiaTheme="majorEastAsia"/>
                <w:b/>
                <w:bCs/>
                <w:color w:val="000000"/>
                <w:spacing w:val="15"/>
                <w:kern w:val="0"/>
                <w:sz w:val="24"/>
                <w:szCs w:val="24"/>
              </w:rPr>
              <w:t>1</w:t>
            </w:r>
            <w:r>
              <w:rPr>
                <w:rFonts w:hint="eastAsia" w:cs="Times New Roman" w:asciiTheme="majorEastAsia" w:hAnsiTheme="majorEastAsia" w:eastAsiaTheme="majorEastAsia"/>
                <w:b/>
                <w:bCs/>
                <w:color w:val="000000"/>
                <w:spacing w:val="15"/>
                <w:kern w:val="0"/>
                <w:sz w:val="24"/>
                <w:szCs w:val="24"/>
                <w:lang w:val="en-US" w:eastAsia="zh-CN"/>
              </w:rPr>
              <w:t>2</w:t>
            </w:r>
            <w:r>
              <w:rPr>
                <w:rFonts w:hint="eastAsia" w:cs="Times New Roman" w:asciiTheme="majorEastAsia" w:hAnsiTheme="majorEastAsia" w:eastAsiaTheme="majorEastAsia"/>
                <w:b/>
                <w:bCs/>
                <w:color w:val="000000"/>
                <w:spacing w:val="15"/>
                <w:kern w:val="0"/>
                <w:sz w:val="24"/>
                <w:szCs w:val="24"/>
              </w:rPr>
              <w:t>月</w:t>
            </w:r>
            <w:r>
              <w:rPr>
                <w:rFonts w:cs="Times New Roman" w:asciiTheme="majorEastAsia" w:hAnsiTheme="majorEastAsia" w:eastAsiaTheme="majorEastAsia"/>
                <w:b/>
                <w:bCs/>
                <w:color w:val="000000"/>
                <w:spacing w:val="15"/>
                <w:kern w:val="0"/>
                <w:sz w:val="24"/>
                <w:szCs w:val="24"/>
              </w:rPr>
              <w:t>2</w:t>
            </w:r>
            <w:r>
              <w:rPr>
                <w:rFonts w:hint="eastAsia" w:cs="Times New Roman" w:asciiTheme="majorEastAsia" w:hAnsiTheme="majorEastAsia" w:eastAsiaTheme="majorEastAsia"/>
                <w:b/>
                <w:bCs/>
                <w:color w:val="000000"/>
                <w:spacing w:val="15"/>
                <w:kern w:val="0"/>
                <w:sz w:val="24"/>
                <w:szCs w:val="24"/>
                <w:lang w:val="en-US" w:eastAsia="zh-CN"/>
              </w:rPr>
              <w:t>7</w:t>
            </w:r>
            <w:r>
              <w:rPr>
                <w:rFonts w:hint="eastAsia" w:cs="Times New Roman" w:asciiTheme="majorEastAsia" w:hAnsiTheme="majorEastAsia" w:eastAsiaTheme="majorEastAsia"/>
                <w:b/>
                <w:bCs/>
                <w:color w:val="000000"/>
                <w:spacing w:val="15"/>
                <w:kern w:val="0"/>
                <w:sz w:val="24"/>
                <w:szCs w:val="24"/>
              </w:rPr>
              <w:t>日上午</w:t>
            </w:r>
            <w:r>
              <w:rPr>
                <w:rFonts w:cs="Times New Roman" w:asciiTheme="majorEastAsia" w:hAnsiTheme="majorEastAsia" w:eastAsiaTheme="majorEastAsia"/>
                <w:b/>
                <w:bCs/>
                <w:color w:val="000000"/>
                <w:spacing w:val="15"/>
                <w:kern w:val="0"/>
                <w:sz w:val="24"/>
                <w:szCs w:val="24"/>
              </w:rPr>
              <w:t>9</w:t>
            </w:r>
            <w:r>
              <w:rPr>
                <w:rFonts w:hint="eastAsia" w:cs="Times New Roman" w:asciiTheme="majorEastAsia" w:hAnsiTheme="majorEastAsia" w:eastAsiaTheme="majorEastAsia"/>
                <w:b/>
                <w:bCs/>
                <w:color w:val="000000"/>
                <w:spacing w:val="15"/>
                <w:kern w:val="0"/>
                <w:sz w:val="24"/>
                <w:szCs w:val="24"/>
              </w:rPr>
              <w:t>：30前完成报价单的填写并密封后递交至我司。</w:t>
            </w:r>
          </w:p>
          <w:p w14:paraId="54C77016">
            <w:pPr>
              <w:widowControl/>
              <w:shd w:val="clear" w:color="auto" w:fill="FFFFFF"/>
              <w:spacing w:line="360" w:lineRule="auto"/>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电话：13</w:t>
            </w:r>
            <w:r>
              <w:rPr>
                <w:rFonts w:cs="Times New Roman" w:asciiTheme="majorEastAsia" w:hAnsiTheme="majorEastAsia" w:eastAsiaTheme="majorEastAsia"/>
                <w:color w:val="000000"/>
                <w:spacing w:val="15"/>
                <w:kern w:val="0"/>
                <w:sz w:val="24"/>
                <w:szCs w:val="24"/>
              </w:rPr>
              <w:t>660071628</w:t>
            </w:r>
            <w:r>
              <w:rPr>
                <w:rFonts w:hint="eastAsia" w:cs="Times New Roman" w:asciiTheme="majorEastAsia" w:hAnsiTheme="majorEastAsia" w:eastAsiaTheme="majorEastAsia"/>
                <w:color w:val="000000"/>
                <w:spacing w:val="15"/>
                <w:kern w:val="0"/>
                <w:sz w:val="24"/>
                <w:szCs w:val="24"/>
              </w:rPr>
              <w:t xml:space="preserve"> (</w:t>
            </w:r>
            <w:r>
              <w:rPr>
                <w:rFonts w:hint="eastAsia" w:cs="Times New Roman" w:asciiTheme="majorEastAsia" w:hAnsiTheme="majorEastAsia" w:eastAsiaTheme="majorEastAsia"/>
                <w:color w:val="000000"/>
                <w:spacing w:val="15"/>
                <w:kern w:val="0"/>
                <w:sz w:val="24"/>
                <w:szCs w:val="24"/>
                <w:lang w:eastAsia="zh-CN"/>
              </w:rPr>
              <w:t>叶工</w:t>
            </w:r>
            <w:r>
              <w:rPr>
                <w:rFonts w:hint="eastAsia" w:cs="Times New Roman" w:asciiTheme="majorEastAsia" w:hAnsiTheme="majorEastAsia" w:eastAsiaTheme="majorEastAsia"/>
                <w:color w:val="000000"/>
                <w:spacing w:val="15"/>
                <w:kern w:val="0"/>
                <w:sz w:val="24"/>
                <w:szCs w:val="24"/>
              </w:rPr>
              <w:t>)</w:t>
            </w:r>
            <w:r>
              <w:rPr>
                <w:rFonts w:cs="Times New Roman" w:asciiTheme="majorEastAsia" w:hAnsiTheme="majorEastAsia" w:eastAsiaTheme="majorEastAsia"/>
                <w:color w:val="000000"/>
                <w:spacing w:val="15"/>
                <w:kern w:val="0"/>
                <w:sz w:val="24"/>
                <w:szCs w:val="24"/>
              </w:rPr>
              <w:t xml:space="preserve"> </w:t>
            </w:r>
          </w:p>
          <w:p w14:paraId="373616DE">
            <w:pPr>
              <w:widowControl/>
              <w:shd w:val="clear" w:color="auto" w:fill="FFFFFF"/>
              <w:spacing w:line="360" w:lineRule="auto"/>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邮件：gc</w:t>
            </w:r>
            <w:r>
              <w:rPr>
                <w:rFonts w:cs="Times New Roman" w:asciiTheme="majorEastAsia" w:hAnsiTheme="majorEastAsia" w:eastAsiaTheme="majorEastAsia"/>
                <w:color w:val="000000"/>
                <w:spacing w:val="15"/>
                <w:kern w:val="0"/>
                <w:sz w:val="24"/>
                <w:szCs w:val="24"/>
              </w:rPr>
              <w:t>jsb83880791</w:t>
            </w:r>
            <w:r>
              <w:rPr>
                <w:rFonts w:hint="eastAsia" w:cs="Times New Roman" w:asciiTheme="majorEastAsia" w:hAnsiTheme="majorEastAsia" w:eastAsiaTheme="majorEastAsia"/>
                <w:color w:val="000000"/>
                <w:spacing w:val="15"/>
                <w:kern w:val="0"/>
                <w:sz w:val="24"/>
                <w:szCs w:val="24"/>
              </w:rPr>
              <w:t>@qq.com</w:t>
            </w:r>
          </w:p>
          <w:p w14:paraId="220D165B">
            <w:pPr>
              <w:widowControl/>
              <w:shd w:val="clear" w:color="auto" w:fill="FFFFFF"/>
              <w:spacing w:line="360" w:lineRule="auto"/>
              <w:rPr>
                <w:rStyle w:val="14"/>
                <w:rFonts w:cs="Times New Roman" w:asciiTheme="majorEastAsia" w:hAnsiTheme="majorEastAsia" w:eastAsiaTheme="majorEastAsia"/>
                <w:color w:val="000000"/>
                <w:spacing w:val="15"/>
                <w:kern w:val="0"/>
                <w:sz w:val="24"/>
                <w:szCs w:val="24"/>
                <w:u w:val="none"/>
              </w:rPr>
            </w:pPr>
            <w:r>
              <w:rPr>
                <w:rFonts w:hint="eastAsia" w:cs="Times New Roman" w:asciiTheme="majorEastAsia" w:hAnsiTheme="majorEastAsia" w:eastAsiaTheme="majorEastAsia"/>
                <w:color w:val="000000"/>
                <w:spacing w:val="15"/>
                <w:kern w:val="0"/>
                <w:sz w:val="24"/>
                <w:szCs w:val="24"/>
              </w:rPr>
              <w:t>地址：广州市越秀区建设三马路1</w:t>
            </w:r>
            <w:r>
              <w:rPr>
                <w:rFonts w:cs="Times New Roman" w:asciiTheme="majorEastAsia" w:hAnsiTheme="majorEastAsia" w:eastAsiaTheme="majorEastAsia"/>
                <w:color w:val="000000"/>
                <w:spacing w:val="15"/>
                <w:kern w:val="0"/>
                <w:sz w:val="24"/>
                <w:szCs w:val="24"/>
              </w:rPr>
              <w:t>1</w:t>
            </w:r>
            <w:r>
              <w:rPr>
                <w:rFonts w:hint="eastAsia" w:cs="Times New Roman" w:asciiTheme="majorEastAsia" w:hAnsiTheme="majorEastAsia" w:eastAsiaTheme="majorEastAsia"/>
                <w:color w:val="000000"/>
                <w:spacing w:val="15"/>
                <w:kern w:val="0"/>
                <w:sz w:val="24"/>
                <w:szCs w:val="24"/>
              </w:rPr>
              <w:t>号新时代大厦附楼二楼</w:t>
            </w:r>
          </w:p>
        </w:tc>
      </w:tr>
      <w:tr w14:paraId="35051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5" w:hRule="atLeast"/>
          <w:jc w:val="center"/>
        </w:trPr>
        <w:tc>
          <w:tcPr>
            <w:tcW w:w="1696" w:type="dxa"/>
            <w:tcMar>
              <w:right w:w="454" w:type="dxa"/>
            </w:tcMar>
            <w:vAlign w:val="center"/>
          </w:tcPr>
          <w:p w14:paraId="21C35190">
            <w:pPr>
              <w:widowControl/>
              <w:snapToGrid w:val="0"/>
              <w:rPr>
                <w:rStyle w:val="14"/>
                <w:rFonts w:asciiTheme="majorEastAsia" w:hAnsiTheme="majorEastAsia" w:eastAsiaTheme="majorEastAsia"/>
                <w:color w:val="auto"/>
                <w:sz w:val="28"/>
                <w:szCs w:val="28"/>
                <w:u w:val="none"/>
              </w:rPr>
            </w:pPr>
            <w:r>
              <w:rPr>
                <w:rStyle w:val="14"/>
                <w:rFonts w:hint="eastAsia" w:asciiTheme="majorEastAsia" w:hAnsiTheme="majorEastAsia" w:eastAsiaTheme="majorEastAsia"/>
                <w:color w:val="auto"/>
                <w:sz w:val="28"/>
                <w:szCs w:val="28"/>
                <w:u w:val="none"/>
              </w:rPr>
              <w:t>报价区（报价单位填写）</w:t>
            </w:r>
          </w:p>
        </w:tc>
        <w:tc>
          <w:tcPr>
            <w:tcW w:w="7938" w:type="dxa"/>
            <w:vAlign w:val="center"/>
          </w:tcPr>
          <w:p w14:paraId="7DD2965E">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报价总额：¥</w:t>
            </w:r>
            <w:r>
              <w:rPr>
                <w:rFonts w:hint="eastAsia" w:cs="Times New Roman" w:asciiTheme="majorEastAsia" w:hAnsiTheme="majorEastAsia" w:eastAsiaTheme="majorEastAsia"/>
                <w:color w:val="000000"/>
                <w:spacing w:val="15"/>
                <w:kern w:val="0"/>
                <w:sz w:val="24"/>
                <w:szCs w:val="24"/>
                <w:u w:val="single"/>
              </w:rPr>
              <w:t>                </w:t>
            </w:r>
            <w:r>
              <w:rPr>
                <w:rFonts w:hint="eastAsia" w:cs="Times New Roman" w:asciiTheme="majorEastAsia" w:hAnsiTheme="majorEastAsia" w:eastAsiaTheme="majorEastAsia"/>
                <w:color w:val="000000"/>
                <w:spacing w:val="15"/>
                <w:kern w:val="0"/>
                <w:sz w:val="24"/>
                <w:szCs w:val="24"/>
              </w:rPr>
              <w:t>元</w:t>
            </w:r>
            <w:r>
              <w:rPr>
                <w:rFonts w:cs="Times New Roman" w:asciiTheme="majorEastAsia" w:hAnsiTheme="majorEastAsia" w:eastAsiaTheme="majorEastAsia"/>
                <w:color w:val="000000"/>
                <w:spacing w:val="15"/>
                <w:kern w:val="0"/>
                <w:sz w:val="24"/>
                <w:szCs w:val="24"/>
              </w:rPr>
              <w:t> </w:t>
            </w:r>
          </w:p>
          <w:p w14:paraId="12DF891D">
            <w:pPr>
              <w:widowControl/>
              <w:shd w:val="clear" w:color="auto" w:fill="FFFFFF"/>
              <w:spacing w:line="360" w:lineRule="auto"/>
              <w:ind w:firstLine="739"/>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（大写：</w:t>
            </w:r>
            <w:r>
              <w:rPr>
                <w:rFonts w:hint="eastAsia" w:cs="Times New Roman" w:asciiTheme="majorEastAsia" w:hAnsiTheme="majorEastAsia" w:eastAsiaTheme="majorEastAsia"/>
                <w:color w:val="000000"/>
                <w:spacing w:val="15"/>
                <w:kern w:val="0"/>
                <w:sz w:val="24"/>
                <w:szCs w:val="24"/>
                <w:u w:val="single"/>
              </w:rPr>
              <w:t>                  </w:t>
            </w:r>
            <w:r>
              <w:rPr>
                <w:rFonts w:hint="eastAsia" w:cs="Times New Roman" w:asciiTheme="majorEastAsia" w:hAnsiTheme="majorEastAsia" w:eastAsiaTheme="majorEastAsia"/>
                <w:color w:val="000000"/>
                <w:spacing w:val="15"/>
                <w:kern w:val="0"/>
                <w:sz w:val="24"/>
                <w:szCs w:val="24"/>
              </w:rPr>
              <w:t>）</w:t>
            </w:r>
          </w:p>
          <w:p w14:paraId="0BCD4DD0">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报价单位：（盖章）</w:t>
            </w:r>
          </w:p>
          <w:p w14:paraId="5E2EDCD5">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报价日期：    </w:t>
            </w:r>
            <w:r>
              <w:rPr>
                <w:rFonts w:cs="Times New Roman" w:asciiTheme="majorEastAsia" w:hAnsiTheme="majorEastAsia" w:eastAsiaTheme="majorEastAsia"/>
                <w:color w:val="000000"/>
                <w:spacing w:val="15"/>
                <w:kern w:val="0"/>
                <w:sz w:val="24"/>
                <w:szCs w:val="24"/>
              </w:rPr>
              <w:t xml:space="preserve"> </w:t>
            </w:r>
            <w:r>
              <w:rPr>
                <w:rFonts w:hint="eastAsia" w:cs="Times New Roman" w:asciiTheme="majorEastAsia" w:hAnsiTheme="majorEastAsia" w:eastAsiaTheme="majorEastAsia"/>
                <w:color w:val="000000"/>
                <w:spacing w:val="15"/>
                <w:kern w:val="0"/>
                <w:sz w:val="24"/>
                <w:szCs w:val="24"/>
              </w:rPr>
              <w:t>年    月   日</w:t>
            </w:r>
          </w:p>
          <w:p w14:paraId="46DAC107">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联系人：</w:t>
            </w:r>
          </w:p>
          <w:p w14:paraId="213150C6">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电话：</w:t>
            </w:r>
          </w:p>
          <w:p w14:paraId="7BF48C79">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邮件：</w:t>
            </w:r>
          </w:p>
          <w:p w14:paraId="5D1CCD83">
            <w:pPr>
              <w:widowControl/>
              <w:shd w:val="clear" w:color="auto" w:fill="FFFFFF"/>
              <w:spacing w:line="360" w:lineRule="auto"/>
              <w:jc w:val="left"/>
              <w:rPr>
                <w:rFonts w:cs="Times New Roman" w:asciiTheme="majorEastAsia" w:hAnsiTheme="majorEastAsia" w:eastAsiaTheme="majorEastAsia"/>
                <w:color w:val="000000"/>
                <w:spacing w:val="15"/>
                <w:kern w:val="0"/>
                <w:sz w:val="24"/>
                <w:szCs w:val="24"/>
              </w:rPr>
            </w:pPr>
            <w:r>
              <w:rPr>
                <w:rFonts w:hint="eastAsia" w:cs="Times New Roman" w:asciiTheme="majorEastAsia" w:hAnsiTheme="majorEastAsia" w:eastAsiaTheme="majorEastAsia"/>
                <w:color w:val="000000"/>
                <w:spacing w:val="15"/>
                <w:kern w:val="0"/>
                <w:sz w:val="24"/>
                <w:szCs w:val="24"/>
              </w:rPr>
              <w:t>单位地址：</w:t>
            </w:r>
          </w:p>
        </w:tc>
      </w:tr>
    </w:tbl>
    <w:p w14:paraId="48746A3B">
      <w:pPr>
        <w:widowControl/>
        <w:jc w:val="center"/>
        <w:rPr>
          <w:rStyle w:val="14"/>
          <w:rFonts w:ascii="宋体" w:hAnsi="宋体"/>
          <w:b/>
          <w:bCs/>
          <w:color w:val="auto"/>
          <w:sz w:val="24"/>
          <w:szCs w:val="24"/>
          <w:u w:val="none"/>
        </w:rPr>
      </w:pPr>
    </w:p>
    <w:sectPr>
      <w:headerReference r:id="rId7" w:type="first"/>
      <w:pgSz w:w="11906" w:h="16838"/>
      <w:pgMar w:top="1440" w:right="1841" w:bottom="1276" w:left="1797" w:header="850" w:footer="850"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0610168"/>
    </w:sdtPr>
    <w:sdtContent>
      <w:sdt>
        <w:sdtPr>
          <w:id w:val="30610169"/>
        </w:sdtPr>
        <w:sdtContent>
          <w:p w14:paraId="745E2457">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5A9A53">
    <w:pPr>
      <w:pStyle w:val="7"/>
      <w:ind w:left="3060" w:hanging="3060" w:hangingChars="1700"/>
      <w:jc w:val="both"/>
    </w:pPr>
    <w:r>
      <w:rPr>
        <w:rFonts w:hint="eastAsia"/>
      </w:rP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74945" cy="4590415"/>
          <wp:effectExtent l="0" t="0" r="1905" b="635"/>
          <wp:wrapNone/>
          <wp:docPr id="92998794" name="WordPictureWatermark28592021"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98794" name="WordPictureWatermark28592021"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r>
      <w:rPr>
        <w:rFonts w:hint="eastAsia"/>
        <w:lang w:val="en-US" w:eastAsia="zh-CN"/>
      </w:rPr>
      <w:t>2025-2026年</w:t>
    </w:r>
    <w:r>
      <w:rPr>
        <w:rFonts w:hint="eastAsia"/>
        <w:lang w:eastAsia="zh-CN"/>
      </w:rPr>
      <w:t>平安大戏院消防系统维护保养项目</w:t>
    </w:r>
    <w:r>
      <w:rPr>
        <w:rFonts w:hint="eastAsia"/>
      </w:rPr>
      <w:t xml:space="preserve">                                 </w:t>
    </w:r>
    <w:r>
      <w:tab/>
    </w:r>
    <w:r>
      <w:rPr>
        <w:rFonts w:hint="eastAsia"/>
      </w:rPr>
      <w:t>编号：</w:t>
    </w:r>
    <w:r>
      <w:t>YCDYPADXY-2024</w:t>
    </w:r>
    <w:r>
      <w:rPr>
        <w:rFonts w:hint="eastAsia"/>
        <w:lang w:val="en-US" w:eastAsia="zh-CN"/>
      </w:rPr>
      <w:t>12</w:t>
    </w:r>
    <w:r>
      <w:t>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222AA">
    <w:pPr>
      <w:pStyle w:val="7"/>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74945" cy="4590415"/>
          <wp:effectExtent l="0" t="0" r="1905" b="635"/>
          <wp:wrapNone/>
          <wp:docPr id="144952272" name="WordPictureWatermark28592020" descr="logo_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952272" name="WordPictureWatermark28592020" descr="logo_5"/>
                  <pic:cNvPicPr>
                    <a:picLocks noChangeAspect="1"/>
                  </pic:cNvPicPr>
                </pic:nvPicPr>
                <pic:blipFill>
                  <a:blip r:embed="rId1">
                    <a:lum bright="70001" contrast="-70000"/>
                  </a:blip>
                  <a:stretch>
                    <a:fillRect/>
                  </a:stretch>
                </pic:blipFill>
                <pic:spPr>
                  <a:xfrm>
                    <a:off x="0" y="0"/>
                    <a:ext cx="5274945" cy="4590415"/>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AD939">
    <w:pPr>
      <w:pStyle w:val="7"/>
      <w:ind w:left="3060" w:hanging="3060" w:hangingChars="1700"/>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308CA2">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D0773C"/>
    <w:multiLevelType w:val="singleLevel"/>
    <w:tmpl w:val="CDD0773C"/>
    <w:lvl w:ilvl="0" w:tentative="0">
      <w:start w:val="1"/>
      <w:numFmt w:val="decimal"/>
      <w:suff w:val="nothing"/>
      <w:lvlText w:val="%1、"/>
      <w:lvlJc w:val="left"/>
    </w:lvl>
  </w:abstractNum>
  <w:abstractNum w:abstractNumId="1">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4ZWI5NTYyZjMyMzgwNWFkM2I4MGE5ODdmMmQ1NzYifQ=="/>
  </w:docVars>
  <w:rsids>
    <w:rsidRoot w:val="1B775F20"/>
    <w:rsid w:val="0000114E"/>
    <w:rsid w:val="00001396"/>
    <w:rsid w:val="0000209F"/>
    <w:rsid w:val="00006162"/>
    <w:rsid w:val="00007F04"/>
    <w:rsid w:val="00012869"/>
    <w:rsid w:val="0002108F"/>
    <w:rsid w:val="000214F7"/>
    <w:rsid w:val="00023A3C"/>
    <w:rsid w:val="00025E8D"/>
    <w:rsid w:val="000320CA"/>
    <w:rsid w:val="0003214E"/>
    <w:rsid w:val="00037664"/>
    <w:rsid w:val="00037B86"/>
    <w:rsid w:val="000469DF"/>
    <w:rsid w:val="00053594"/>
    <w:rsid w:val="00056D25"/>
    <w:rsid w:val="00057683"/>
    <w:rsid w:val="00063BE0"/>
    <w:rsid w:val="00064F2D"/>
    <w:rsid w:val="00066947"/>
    <w:rsid w:val="000707F2"/>
    <w:rsid w:val="00071007"/>
    <w:rsid w:val="0007377E"/>
    <w:rsid w:val="000767CF"/>
    <w:rsid w:val="00077878"/>
    <w:rsid w:val="00082850"/>
    <w:rsid w:val="00084617"/>
    <w:rsid w:val="000854E6"/>
    <w:rsid w:val="00086636"/>
    <w:rsid w:val="00086F0B"/>
    <w:rsid w:val="000915FF"/>
    <w:rsid w:val="000919B6"/>
    <w:rsid w:val="00094C47"/>
    <w:rsid w:val="000A20AF"/>
    <w:rsid w:val="000A28A7"/>
    <w:rsid w:val="000A2A6A"/>
    <w:rsid w:val="000A49B0"/>
    <w:rsid w:val="000B1C28"/>
    <w:rsid w:val="000B314D"/>
    <w:rsid w:val="000B6D27"/>
    <w:rsid w:val="000C1F07"/>
    <w:rsid w:val="000C4DF6"/>
    <w:rsid w:val="000C55CF"/>
    <w:rsid w:val="000D3865"/>
    <w:rsid w:val="000D6158"/>
    <w:rsid w:val="000E4575"/>
    <w:rsid w:val="000E7FCE"/>
    <w:rsid w:val="000F1D9E"/>
    <w:rsid w:val="000F2BFC"/>
    <w:rsid w:val="000F4DD2"/>
    <w:rsid w:val="000F6190"/>
    <w:rsid w:val="000F7296"/>
    <w:rsid w:val="00101DFA"/>
    <w:rsid w:val="0010484C"/>
    <w:rsid w:val="00110DCB"/>
    <w:rsid w:val="00113657"/>
    <w:rsid w:val="00114FED"/>
    <w:rsid w:val="00116B5E"/>
    <w:rsid w:val="001172A9"/>
    <w:rsid w:val="00117ED3"/>
    <w:rsid w:val="0012496B"/>
    <w:rsid w:val="00130E9E"/>
    <w:rsid w:val="001351D3"/>
    <w:rsid w:val="00135590"/>
    <w:rsid w:val="00146B37"/>
    <w:rsid w:val="00162BE1"/>
    <w:rsid w:val="00176D04"/>
    <w:rsid w:val="001852B2"/>
    <w:rsid w:val="001859CB"/>
    <w:rsid w:val="001A243B"/>
    <w:rsid w:val="001B22FB"/>
    <w:rsid w:val="001C3055"/>
    <w:rsid w:val="001C4A18"/>
    <w:rsid w:val="001C5089"/>
    <w:rsid w:val="001C5C79"/>
    <w:rsid w:val="001C6377"/>
    <w:rsid w:val="001D0743"/>
    <w:rsid w:val="001D2B0F"/>
    <w:rsid w:val="001D4946"/>
    <w:rsid w:val="001D7169"/>
    <w:rsid w:val="001E4363"/>
    <w:rsid w:val="001E4B5D"/>
    <w:rsid w:val="001E6339"/>
    <w:rsid w:val="001E6BBD"/>
    <w:rsid w:val="001E71C7"/>
    <w:rsid w:val="001F06A4"/>
    <w:rsid w:val="001F0E73"/>
    <w:rsid w:val="001F30B2"/>
    <w:rsid w:val="001F7729"/>
    <w:rsid w:val="00202047"/>
    <w:rsid w:val="00205CC6"/>
    <w:rsid w:val="00205EFF"/>
    <w:rsid w:val="00206285"/>
    <w:rsid w:val="00207844"/>
    <w:rsid w:val="0021196C"/>
    <w:rsid w:val="00212B84"/>
    <w:rsid w:val="0021361C"/>
    <w:rsid w:val="0021630D"/>
    <w:rsid w:val="00216F73"/>
    <w:rsid w:val="00217F42"/>
    <w:rsid w:val="00222C1D"/>
    <w:rsid w:val="002246B5"/>
    <w:rsid w:val="00226E9B"/>
    <w:rsid w:val="002301C9"/>
    <w:rsid w:val="00230711"/>
    <w:rsid w:val="00233BB8"/>
    <w:rsid w:val="002342ED"/>
    <w:rsid w:val="00235BA8"/>
    <w:rsid w:val="00240F30"/>
    <w:rsid w:val="0024575F"/>
    <w:rsid w:val="00245C7C"/>
    <w:rsid w:val="002469B1"/>
    <w:rsid w:val="00247530"/>
    <w:rsid w:val="0025077B"/>
    <w:rsid w:val="002533FF"/>
    <w:rsid w:val="00253CF5"/>
    <w:rsid w:val="002541CE"/>
    <w:rsid w:val="0025739E"/>
    <w:rsid w:val="00263433"/>
    <w:rsid w:val="00270B3F"/>
    <w:rsid w:val="002750FB"/>
    <w:rsid w:val="00282F35"/>
    <w:rsid w:val="0029021E"/>
    <w:rsid w:val="00290BE6"/>
    <w:rsid w:val="00297B2E"/>
    <w:rsid w:val="00297BE4"/>
    <w:rsid w:val="002A2563"/>
    <w:rsid w:val="002A28E5"/>
    <w:rsid w:val="002B4644"/>
    <w:rsid w:val="002C689F"/>
    <w:rsid w:val="002D08CB"/>
    <w:rsid w:val="002D090B"/>
    <w:rsid w:val="002D0B71"/>
    <w:rsid w:val="002D1F06"/>
    <w:rsid w:val="002E0509"/>
    <w:rsid w:val="002E48B2"/>
    <w:rsid w:val="002F1172"/>
    <w:rsid w:val="002F1F8B"/>
    <w:rsid w:val="002F39B4"/>
    <w:rsid w:val="002F3BFF"/>
    <w:rsid w:val="002F46F0"/>
    <w:rsid w:val="002F6121"/>
    <w:rsid w:val="002F6963"/>
    <w:rsid w:val="00310710"/>
    <w:rsid w:val="003172E7"/>
    <w:rsid w:val="003263CF"/>
    <w:rsid w:val="003301D0"/>
    <w:rsid w:val="00332A00"/>
    <w:rsid w:val="0033357D"/>
    <w:rsid w:val="003347A6"/>
    <w:rsid w:val="00341EEA"/>
    <w:rsid w:val="00342C7E"/>
    <w:rsid w:val="003450C2"/>
    <w:rsid w:val="00350384"/>
    <w:rsid w:val="00350770"/>
    <w:rsid w:val="00353E27"/>
    <w:rsid w:val="0035407C"/>
    <w:rsid w:val="00354D2D"/>
    <w:rsid w:val="00354FF0"/>
    <w:rsid w:val="003615F8"/>
    <w:rsid w:val="0036306C"/>
    <w:rsid w:val="00366184"/>
    <w:rsid w:val="0036703F"/>
    <w:rsid w:val="00371BBE"/>
    <w:rsid w:val="00371E67"/>
    <w:rsid w:val="00373B01"/>
    <w:rsid w:val="003800DE"/>
    <w:rsid w:val="00380572"/>
    <w:rsid w:val="00380996"/>
    <w:rsid w:val="00394A38"/>
    <w:rsid w:val="00397BA9"/>
    <w:rsid w:val="00397BC8"/>
    <w:rsid w:val="003B0288"/>
    <w:rsid w:val="003B3CE8"/>
    <w:rsid w:val="003B68DC"/>
    <w:rsid w:val="003C30A7"/>
    <w:rsid w:val="003C55E1"/>
    <w:rsid w:val="003C56A7"/>
    <w:rsid w:val="003C63CF"/>
    <w:rsid w:val="003C68B0"/>
    <w:rsid w:val="003D3A26"/>
    <w:rsid w:val="003F003C"/>
    <w:rsid w:val="003F0AF4"/>
    <w:rsid w:val="003F2113"/>
    <w:rsid w:val="003F564E"/>
    <w:rsid w:val="00400C91"/>
    <w:rsid w:val="0040242E"/>
    <w:rsid w:val="00407448"/>
    <w:rsid w:val="0041521F"/>
    <w:rsid w:val="0041730A"/>
    <w:rsid w:val="004218AF"/>
    <w:rsid w:val="00427BE8"/>
    <w:rsid w:val="00432795"/>
    <w:rsid w:val="004346BC"/>
    <w:rsid w:val="004414DB"/>
    <w:rsid w:val="00442274"/>
    <w:rsid w:val="00443B31"/>
    <w:rsid w:val="004455C0"/>
    <w:rsid w:val="0046501E"/>
    <w:rsid w:val="004743C7"/>
    <w:rsid w:val="004760FE"/>
    <w:rsid w:val="00490213"/>
    <w:rsid w:val="004932E8"/>
    <w:rsid w:val="004A0F2B"/>
    <w:rsid w:val="004A2184"/>
    <w:rsid w:val="004B251C"/>
    <w:rsid w:val="004B5989"/>
    <w:rsid w:val="004C6D2F"/>
    <w:rsid w:val="004C7C14"/>
    <w:rsid w:val="004D3F63"/>
    <w:rsid w:val="004D6B2B"/>
    <w:rsid w:val="004E29F8"/>
    <w:rsid w:val="004E32BA"/>
    <w:rsid w:val="004F1D85"/>
    <w:rsid w:val="004F47B1"/>
    <w:rsid w:val="005027B4"/>
    <w:rsid w:val="00503468"/>
    <w:rsid w:val="0051217D"/>
    <w:rsid w:val="00512E98"/>
    <w:rsid w:val="00513A4D"/>
    <w:rsid w:val="0051487D"/>
    <w:rsid w:val="00515080"/>
    <w:rsid w:val="0053081A"/>
    <w:rsid w:val="00531DFA"/>
    <w:rsid w:val="005353D6"/>
    <w:rsid w:val="00536D88"/>
    <w:rsid w:val="00541232"/>
    <w:rsid w:val="00541F4C"/>
    <w:rsid w:val="00541FE6"/>
    <w:rsid w:val="00542012"/>
    <w:rsid w:val="0054250A"/>
    <w:rsid w:val="00543243"/>
    <w:rsid w:val="00543E9F"/>
    <w:rsid w:val="00544AC7"/>
    <w:rsid w:val="00550CCC"/>
    <w:rsid w:val="00565000"/>
    <w:rsid w:val="005703E0"/>
    <w:rsid w:val="00575000"/>
    <w:rsid w:val="00575E8D"/>
    <w:rsid w:val="00580983"/>
    <w:rsid w:val="005829F0"/>
    <w:rsid w:val="005872DB"/>
    <w:rsid w:val="00590160"/>
    <w:rsid w:val="00592483"/>
    <w:rsid w:val="00595B62"/>
    <w:rsid w:val="005977E6"/>
    <w:rsid w:val="00597A12"/>
    <w:rsid w:val="005A564C"/>
    <w:rsid w:val="005A7825"/>
    <w:rsid w:val="005B71B8"/>
    <w:rsid w:val="005B7CD0"/>
    <w:rsid w:val="005C1122"/>
    <w:rsid w:val="005C1357"/>
    <w:rsid w:val="005C37D0"/>
    <w:rsid w:val="005C3D05"/>
    <w:rsid w:val="005C44E7"/>
    <w:rsid w:val="005D22A6"/>
    <w:rsid w:val="005F433F"/>
    <w:rsid w:val="005F75BC"/>
    <w:rsid w:val="006016E5"/>
    <w:rsid w:val="0060206F"/>
    <w:rsid w:val="006113F7"/>
    <w:rsid w:val="00612DA3"/>
    <w:rsid w:val="0061699E"/>
    <w:rsid w:val="00617DF8"/>
    <w:rsid w:val="00623AC1"/>
    <w:rsid w:val="00627E28"/>
    <w:rsid w:val="00631B0F"/>
    <w:rsid w:val="00634AF6"/>
    <w:rsid w:val="00634FE9"/>
    <w:rsid w:val="00637D6A"/>
    <w:rsid w:val="006445BE"/>
    <w:rsid w:val="006512F9"/>
    <w:rsid w:val="00657CE0"/>
    <w:rsid w:val="00667929"/>
    <w:rsid w:val="0067093F"/>
    <w:rsid w:val="00672223"/>
    <w:rsid w:val="00673A80"/>
    <w:rsid w:val="00673D78"/>
    <w:rsid w:val="00677D47"/>
    <w:rsid w:val="0068282A"/>
    <w:rsid w:val="00682B6C"/>
    <w:rsid w:val="00691BE1"/>
    <w:rsid w:val="00696B52"/>
    <w:rsid w:val="006A0C95"/>
    <w:rsid w:val="006A1743"/>
    <w:rsid w:val="006A5298"/>
    <w:rsid w:val="006A7B6C"/>
    <w:rsid w:val="006B3FF0"/>
    <w:rsid w:val="006B4E12"/>
    <w:rsid w:val="006C2FD5"/>
    <w:rsid w:val="006C6013"/>
    <w:rsid w:val="006E367D"/>
    <w:rsid w:val="006E4C85"/>
    <w:rsid w:val="006E7868"/>
    <w:rsid w:val="006F084E"/>
    <w:rsid w:val="006F11E0"/>
    <w:rsid w:val="006F41F7"/>
    <w:rsid w:val="0070192D"/>
    <w:rsid w:val="007042E4"/>
    <w:rsid w:val="0070465B"/>
    <w:rsid w:val="00704E55"/>
    <w:rsid w:val="0070698E"/>
    <w:rsid w:val="00711B71"/>
    <w:rsid w:val="00715DEE"/>
    <w:rsid w:val="00724612"/>
    <w:rsid w:val="00735F94"/>
    <w:rsid w:val="007405E8"/>
    <w:rsid w:val="00743332"/>
    <w:rsid w:val="00745D4A"/>
    <w:rsid w:val="00753B7B"/>
    <w:rsid w:val="00755682"/>
    <w:rsid w:val="00757E8E"/>
    <w:rsid w:val="00761592"/>
    <w:rsid w:val="00764406"/>
    <w:rsid w:val="007659F6"/>
    <w:rsid w:val="007737CC"/>
    <w:rsid w:val="00777396"/>
    <w:rsid w:val="0078075A"/>
    <w:rsid w:val="00781FE0"/>
    <w:rsid w:val="00786B5A"/>
    <w:rsid w:val="00795A2E"/>
    <w:rsid w:val="007A19D7"/>
    <w:rsid w:val="007A7CB9"/>
    <w:rsid w:val="007B06B8"/>
    <w:rsid w:val="007B0A5D"/>
    <w:rsid w:val="007B2941"/>
    <w:rsid w:val="007B4FB1"/>
    <w:rsid w:val="007B4FCB"/>
    <w:rsid w:val="007B5D22"/>
    <w:rsid w:val="007C4179"/>
    <w:rsid w:val="007C6A3B"/>
    <w:rsid w:val="007C7026"/>
    <w:rsid w:val="007C77AB"/>
    <w:rsid w:val="007D0749"/>
    <w:rsid w:val="007E2DDB"/>
    <w:rsid w:val="007E3D9C"/>
    <w:rsid w:val="007E6BAA"/>
    <w:rsid w:val="007E6E94"/>
    <w:rsid w:val="007F706B"/>
    <w:rsid w:val="00801126"/>
    <w:rsid w:val="00802F0E"/>
    <w:rsid w:val="008114BF"/>
    <w:rsid w:val="00811850"/>
    <w:rsid w:val="00817E2A"/>
    <w:rsid w:val="00821D02"/>
    <w:rsid w:val="00821D8D"/>
    <w:rsid w:val="00824778"/>
    <w:rsid w:val="008323BE"/>
    <w:rsid w:val="00835CD4"/>
    <w:rsid w:val="00837617"/>
    <w:rsid w:val="00837ADA"/>
    <w:rsid w:val="00840D3F"/>
    <w:rsid w:val="0084572A"/>
    <w:rsid w:val="008477DC"/>
    <w:rsid w:val="00851225"/>
    <w:rsid w:val="00852024"/>
    <w:rsid w:val="008540DA"/>
    <w:rsid w:val="0085494C"/>
    <w:rsid w:val="00854ECF"/>
    <w:rsid w:val="008564B9"/>
    <w:rsid w:val="008602EE"/>
    <w:rsid w:val="008673EA"/>
    <w:rsid w:val="008678A2"/>
    <w:rsid w:val="008701F4"/>
    <w:rsid w:val="008703AA"/>
    <w:rsid w:val="00871B8E"/>
    <w:rsid w:val="00873B5A"/>
    <w:rsid w:val="0087440E"/>
    <w:rsid w:val="00874611"/>
    <w:rsid w:val="0088012E"/>
    <w:rsid w:val="00881E5F"/>
    <w:rsid w:val="00882D00"/>
    <w:rsid w:val="0088332E"/>
    <w:rsid w:val="00883AFE"/>
    <w:rsid w:val="00884814"/>
    <w:rsid w:val="00884BF5"/>
    <w:rsid w:val="00890477"/>
    <w:rsid w:val="00892429"/>
    <w:rsid w:val="008948EC"/>
    <w:rsid w:val="00895688"/>
    <w:rsid w:val="008978EF"/>
    <w:rsid w:val="008A1780"/>
    <w:rsid w:val="008A2B8A"/>
    <w:rsid w:val="008A3B01"/>
    <w:rsid w:val="008A6D7F"/>
    <w:rsid w:val="008B0DF4"/>
    <w:rsid w:val="008B210A"/>
    <w:rsid w:val="008B3550"/>
    <w:rsid w:val="008B3C9B"/>
    <w:rsid w:val="008B6236"/>
    <w:rsid w:val="008C4DDB"/>
    <w:rsid w:val="008D15AE"/>
    <w:rsid w:val="008D1AB0"/>
    <w:rsid w:val="008D5AE8"/>
    <w:rsid w:val="008D5BE8"/>
    <w:rsid w:val="008D5EE1"/>
    <w:rsid w:val="008E083A"/>
    <w:rsid w:val="008E29D1"/>
    <w:rsid w:val="008E3741"/>
    <w:rsid w:val="008E39AC"/>
    <w:rsid w:val="008E3EE6"/>
    <w:rsid w:val="008E4148"/>
    <w:rsid w:val="008E7292"/>
    <w:rsid w:val="008F7E0B"/>
    <w:rsid w:val="0090194D"/>
    <w:rsid w:val="00901E9A"/>
    <w:rsid w:val="00907A60"/>
    <w:rsid w:val="00912796"/>
    <w:rsid w:val="00912EDB"/>
    <w:rsid w:val="0091313B"/>
    <w:rsid w:val="00914CFC"/>
    <w:rsid w:val="00916505"/>
    <w:rsid w:val="00920BF3"/>
    <w:rsid w:val="009251EF"/>
    <w:rsid w:val="00927C79"/>
    <w:rsid w:val="00931FF3"/>
    <w:rsid w:val="00933DF1"/>
    <w:rsid w:val="009421A8"/>
    <w:rsid w:val="00947D10"/>
    <w:rsid w:val="00955998"/>
    <w:rsid w:val="00956F60"/>
    <w:rsid w:val="0096268A"/>
    <w:rsid w:val="00967AC3"/>
    <w:rsid w:val="00971B47"/>
    <w:rsid w:val="00972B64"/>
    <w:rsid w:val="00977004"/>
    <w:rsid w:val="00981DFD"/>
    <w:rsid w:val="0098213E"/>
    <w:rsid w:val="00983B4F"/>
    <w:rsid w:val="0098457E"/>
    <w:rsid w:val="00984C6D"/>
    <w:rsid w:val="009863C1"/>
    <w:rsid w:val="009946C0"/>
    <w:rsid w:val="00994B1F"/>
    <w:rsid w:val="009A18E4"/>
    <w:rsid w:val="009A27D4"/>
    <w:rsid w:val="009A4658"/>
    <w:rsid w:val="009A5866"/>
    <w:rsid w:val="009B464B"/>
    <w:rsid w:val="009B7B17"/>
    <w:rsid w:val="009C4CE9"/>
    <w:rsid w:val="009D161C"/>
    <w:rsid w:val="009D27B4"/>
    <w:rsid w:val="009D27EB"/>
    <w:rsid w:val="009D28EF"/>
    <w:rsid w:val="009D3A1C"/>
    <w:rsid w:val="009D3C06"/>
    <w:rsid w:val="009D5A4C"/>
    <w:rsid w:val="009D6755"/>
    <w:rsid w:val="009E3BAA"/>
    <w:rsid w:val="009F44A5"/>
    <w:rsid w:val="009F730A"/>
    <w:rsid w:val="00A018BC"/>
    <w:rsid w:val="00A101CF"/>
    <w:rsid w:val="00A1405F"/>
    <w:rsid w:val="00A2364B"/>
    <w:rsid w:val="00A302FA"/>
    <w:rsid w:val="00A315BB"/>
    <w:rsid w:val="00A3175A"/>
    <w:rsid w:val="00A33F60"/>
    <w:rsid w:val="00A41FEC"/>
    <w:rsid w:val="00A435B2"/>
    <w:rsid w:val="00A43799"/>
    <w:rsid w:val="00A44D05"/>
    <w:rsid w:val="00A508EE"/>
    <w:rsid w:val="00A51042"/>
    <w:rsid w:val="00A54C0F"/>
    <w:rsid w:val="00A601FC"/>
    <w:rsid w:val="00A60F60"/>
    <w:rsid w:val="00A62A0D"/>
    <w:rsid w:val="00A66511"/>
    <w:rsid w:val="00A667C6"/>
    <w:rsid w:val="00A706B0"/>
    <w:rsid w:val="00A71327"/>
    <w:rsid w:val="00A71BAA"/>
    <w:rsid w:val="00A73D72"/>
    <w:rsid w:val="00A8002B"/>
    <w:rsid w:val="00A80ECD"/>
    <w:rsid w:val="00A81EE6"/>
    <w:rsid w:val="00A85A02"/>
    <w:rsid w:val="00A85DF9"/>
    <w:rsid w:val="00A86A65"/>
    <w:rsid w:val="00A877CD"/>
    <w:rsid w:val="00A90B59"/>
    <w:rsid w:val="00A9171A"/>
    <w:rsid w:val="00A941A7"/>
    <w:rsid w:val="00A943E3"/>
    <w:rsid w:val="00A9683E"/>
    <w:rsid w:val="00AA0FB5"/>
    <w:rsid w:val="00AA5A55"/>
    <w:rsid w:val="00AA5F4E"/>
    <w:rsid w:val="00AB1A58"/>
    <w:rsid w:val="00AB2D37"/>
    <w:rsid w:val="00AB5C92"/>
    <w:rsid w:val="00AB5DA8"/>
    <w:rsid w:val="00AC2BF0"/>
    <w:rsid w:val="00AE169C"/>
    <w:rsid w:val="00AE2475"/>
    <w:rsid w:val="00AE3334"/>
    <w:rsid w:val="00AF07E2"/>
    <w:rsid w:val="00AF4A8B"/>
    <w:rsid w:val="00AF4C29"/>
    <w:rsid w:val="00B015BD"/>
    <w:rsid w:val="00B0448E"/>
    <w:rsid w:val="00B11292"/>
    <w:rsid w:val="00B1197F"/>
    <w:rsid w:val="00B14EB0"/>
    <w:rsid w:val="00B17266"/>
    <w:rsid w:val="00B24FBF"/>
    <w:rsid w:val="00B268D5"/>
    <w:rsid w:val="00B27CC3"/>
    <w:rsid w:val="00B43026"/>
    <w:rsid w:val="00B464C7"/>
    <w:rsid w:val="00B539C0"/>
    <w:rsid w:val="00B66318"/>
    <w:rsid w:val="00B67A7D"/>
    <w:rsid w:val="00B70747"/>
    <w:rsid w:val="00B72DAC"/>
    <w:rsid w:val="00B737C1"/>
    <w:rsid w:val="00B82B89"/>
    <w:rsid w:val="00B911EE"/>
    <w:rsid w:val="00BA49C9"/>
    <w:rsid w:val="00BA58C1"/>
    <w:rsid w:val="00BB32CB"/>
    <w:rsid w:val="00BB3D72"/>
    <w:rsid w:val="00BB53DE"/>
    <w:rsid w:val="00BB6F36"/>
    <w:rsid w:val="00BB7700"/>
    <w:rsid w:val="00BC156D"/>
    <w:rsid w:val="00BC3355"/>
    <w:rsid w:val="00BC3E83"/>
    <w:rsid w:val="00BD0A86"/>
    <w:rsid w:val="00BD406B"/>
    <w:rsid w:val="00BD7F8B"/>
    <w:rsid w:val="00BE0DE2"/>
    <w:rsid w:val="00BE101F"/>
    <w:rsid w:val="00BE2AC4"/>
    <w:rsid w:val="00BF1E72"/>
    <w:rsid w:val="00BF2C91"/>
    <w:rsid w:val="00BF3B45"/>
    <w:rsid w:val="00BF4339"/>
    <w:rsid w:val="00C110FD"/>
    <w:rsid w:val="00C13E16"/>
    <w:rsid w:val="00C167DF"/>
    <w:rsid w:val="00C16987"/>
    <w:rsid w:val="00C16A6D"/>
    <w:rsid w:val="00C22D94"/>
    <w:rsid w:val="00C23BAE"/>
    <w:rsid w:val="00C23FAF"/>
    <w:rsid w:val="00C3046E"/>
    <w:rsid w:val="00C30480"/>
    <w:rsid w:val="00C37569"/>
    <w:rsid w:val="00C41BD6"/>
    <w:rsid w:val="00C47819"/>
    <w:rsid w:val="00C47E80"/>
    <w:rsid w:val="00C50D25"/>
    <w:rsid w:val="00C5377E"/>
    <w:rsid w:val="00C574BA"/>
    <w:rsid w:val="00C62AC3"/>
    <w:rsid w:val="00C66CC8"/>
    <w:rsid w:val="00C75D8E"/>
    <w:rsid w:val="00C77650"/>
    <w:rsid w:val="00C77DCF"/>
    <w:rsid w:val="00C84BA4"/>
    <w:rsid w:val="00C92319"/>
    <w:rsid w:val="00C92C43"/>
    <w:rsid w:val="00CA0B9B"/>
    <w:rsid w:val="00CB5062"/>
    <w:rsid w:val="00CB67D6"/>
    <w:rsid w:val="00CB7B8F"/>
    <w:rsid w:val="00CD0E0F"/>
    <w:rsid w:val="00CD18E1"/>
    <w:rsid w:val="00CE7B26"/>
    <w:rsid w:val="00CF22F5"/>
    <w:rsid w:val="00CF2AD2"/>
    <w:rsid w:val="00CF348B"/>
    <w:rsid w:val="00CF4901"/>
    <w:rsid w:val="00CF6C30"/>
    <w:rsid w:val="00D0008A"/>
    <w:rsid w:val="00D01977"/>
    <w:rsid w:val="00D04A62"/>
    <w:rsid w:val="00D06D56"/>
    <w:rsid w:val="00D10284"/>
    <w:rsid w:val="00D10B5B"/>
    <w:rsid w:val="00D137F4"/>
    <w:rsid w:val="00D14816"/>
    <w:rsid w:val="00D14F0B"/>
    <w:rsid w:val="00D15AE9"/>
    <w:rsid w:val="00D171D2"/>
    <w:rsid w:val="00D205CF"/>
    <w:rsid w:val="00D20A67"/>
    <w:rsid w:val="00D21B77"/>
    <w:rsid w:val="00D229E0"/>
    <w:rsid w:val="00D34F98"/>
    <w:rsid w:val="00D3767C"/>
    <w:rsid w:val="00D40C0D"/>
    <w:rsid w:val="00D41D28"/>
    <w:rsid w:val="00D454C6"/>
    <w:rsid w:val="00D51F4E"/>
    <w:rsid w:val="00D5243E"/>
    <w:rsid w:val="00D524DE"/>
    <w:rsid w:val="00D54B9E"/>
    <w:rsid w:val="00D60134"/>
    <w:rsid w:val="00D62D9C"/>
    <w:rsid w:val="00D72B3F"/>
    <w:rsid w:val="00D81CFF"/>
    <w:rsid w:val="00D82288"/>
    <w:rsid w:val="00D83855"/>
    <w:rsid w:val="00D9470A"/>
    <w:rsid w:val="00DA0F58"/>
    <w:rsid w:val="00DA5FFB"/>
    <w:rsid w:val="00DB36B3"/>
    <w:rsid w:val="00DB5CE9"/>
    <w:rsid w:val="00DB5DE5"/>
    <w:rsid w:val="00DE3275"/>
    <w:rsid w:val="00DE3678"/>
    <w:rsid w:val="00DE439B"/>
    <w:rsid w:val="00DE7768"/>
    <w:rsid w:val="00DF1B86"/>
    <w:rsid w:val="00DF3402"/>
    <w:rsid w:val="00DF6DA3"/>
    <w:rsid w:val="00E000A8"/>
    <w:rsid w:val="00E01482"/>
    <w:rsid w:val="00E044B8"/>
    <w:rsid w:val="00E1345A"/>
    <w:rsid w:val="00E1539D"/>
    <w:rsid w:val="00E1541D"/>
    <w:rsid w:val="00E16832"/>
    <w:rsid w:val="00E248E4"/>
    <w:rsid w:val="00E30727"/>
    <w:rsid w:val="00E34C9E"/>
    <w:rsid w:val="00E359DA"/>
    <w:rsid w:val="00E422B1"/>
    <w:rsid w:val="00E42ACD"/>
    <w:rsid w:val="00E44FE2"/>
    <w:rsid w:val="00E46C81"/>
    <w:rsid w:val="00E52096"/>
    <w:rsid w:val="00E62EA1"/>
    <w:rsid w:val="00E645C7"/>
    <w:rsid w:val="00E66B1F"/>
    <w:rsid w:val="00E71BD6"/>
    <w:rsid w:val="00E72607"/>
    <w:rsid w:val="00E8500F"/>
    <w:rsid w:val="00E86489"/>
    <w:rsid w:val="00EA200F"/>
    <w:rsid w:val="00EA53F2"/>
    <w:rsid w:val="00EA5BD0"/>
    <w:rsid w:val="00EC0AAD"/>
    <w:rsid w:val="00EC1597"/>
    <w:rsid w:val="00EC1F10"/>
    <w:rsid w:val="00EC35BD"/>
    <w:rsid w:val="00EC5DE3"/>
    <w:rsid w:val="00EC5E81"/>
    <w:rsid w:val="00ED1459"/>
    <w:rsid w:val="00ED3A08"/>
    <w:rsid w:val="00EE349B"/>
    <w:rsid w:val="00EE4DAC"/>
    <w:rsid w:val="00EE6BA4"/>
    <w:rsid w:val="00F00EA9"/>
    <w:rsid w:val="00F01BDA"/>
    <w:rsid w:val="00F05F93"/>
    <w:rsid w:val="00F06E36"/>
    <w:rsid w:val="00F1222B"/>
    <w:rsid w:val="00F13A0C"/>
    <w:rsid w:val="00F150F6"/>
    <w:rsid w:val="00F163F1"/>
    <w:rsid w:val="00F16BD8"/>
    <w:rsid w:val="00F22F2A"/>
    <w:rsid w:val="00F2487F"/>
    <w:rsid w:val="00F26748"/>
    <w:rsid w:val="00F277BD"/>
    <w:rsid w:val="00F3104E"/>
    <w:rsid w:val="00F3226B"/>
    <w:rsid w:val="00F3349A"/>
    <w:rsid w:val="00F4250D"/>
    <w:rsid w:val="00F50D14"/>
    <w:rsid w:val="00F53028"/>
    <w:rsid w:val="00F55B10"/>
    <w:rsid w:val="00F63F51"/>
    <w:rsid w:val="00F64062"/>
    <w:rsid w:val="00F7335D"/>
    <w:rsid w:val="00F74E4E"/>
    <w:rsid w:val="00F84795"/>
    <w:rsid w:val="00F86938"/>
    <w:rsid w:val="00F92768"/>
    <w:rsid w:val="00F92E9E"/>
    <w:rsid w:val="00F974B7"/>
    <w:rsid w:val="00FA0002"/>
    <w:rsid w:val="00FA26B4"/>
    <w:rsid w:val="00FA4147"/>
    <w:rsid w:val="00FA4272"/>
    <w:rsid w:val="00FA540F"/>
    <w:rsid w:val="00FA5BD1"/>
    <w:rsid w:val="00FA6C06"/>
    <w:rsid w:val="00FB0C47"/>
    <w:rsid w:val="00FB3626"/>
    <w:rsid w:val="00FB5909"/>
    <w:rsid w:val="00FB6902"/>
    <w:rsid w:val="00FC2CC7"/>
    <w:rsid w:val="00FC3368"/>
    <w:rsid w:val="00FC351C"/>
    <w:rsid w:val="00FC7A51"/>
    <w:rsid w:val="00FD47F3"/>
    <w:rsid w:val="00FE04EE"/>
    <w:rsid w:val="00FE0627"/>
    <w:rsid w:val="00FF7950"/>
    <w:rsid w:val="05025778"/>
    <w:rsid w:val="060F3E85"/>
    <w:rsid w:val="06155780"/>
    <w:rsid w:val="06CE6B87"/>
    <w:rsid w:val="09267E1D"/>
    <w:rsid w:val="0BD50FC3"/>
    <w:rsid w:val="0DD71E98"/>
    <w:rsid w:val="0DE016FC"/>
    <w:rsid w:val="147B78C6"/>
    <w:rsid w:val="14D110C6"/>
    <w:rsid w:val="15B02623"/>
    <w:rsid w:val="16B0768E"/>
    <w:rsid w:val="17FF4CF1"/>
    <w:rsid w:val="1A5C7A16"/>
    <w:rsid w:val="1AAC7FBC"/>
    <w:rsid w:val="1B076F85"/>
    <w:rsid w:val="1B775F20"/>
    <w:rsid w:val="1EAB6194"/>
    <w:rsid w:val="22C02AA3"/>
    <w:rsid w:val="2373257F"/>
    <w:rsid w:val="250535C2"/>
    <w:rsid w:val="25191D2C"/>
    <w:rsid w:val="25936FEA"/>
    <w:rsid w:val="269B7B97"/>
    <w:rsid w:val="27044A87"/>
    <w:rsid w:val="28586D86"/>
    <w:rsid w:val="2ACD3758"/>
    <w:rsid w:val="2AE61515"/>
    <w:rsid w:val="2B466C78"/>
    <w:rsid w:val="2E167E3A"/>
    <w:rsid w:val="2E48665F"/>
    <w:rsid w:val="31F93AE8"/>
    <w:rsid w:val="347C5DE2"/>
    <w:rsid w:val="35E715A3"/>
    <w:rsid w:val="368E76EE"/>
    <w:rsid w:val="36AF2BDE"/>
    <w:rsid w:val="36EC3294"/>
    <w:rsid w:val="395A7356"/>
    <w:rsid w:val="3D717970"/>
    <w:rsid w:val="3F1B12B1"/>
    <w:rsid w:val="40D1250B"/>
    <w:rsid w:val="44E02CB6"/>
    <w:rsid w:val="48A94193"/>
    <w:rsid w:val="49704ACD"/>
    <w:rsid w:val="498D7F2E"/>
    <w:rsid w:val="4D5048A0"/>
    <w:rsid w:val="4EBA1DA3"/>
    <w:rsid w:val="5082250C"/>
    <w:rsid w:val="53ED4FE7"/>
    <w:rsid w:val="54077269"/>
    <w:rsid w:val="54363F38"/>
    <w:rsid w:val="55A77D39"/>
    <w:rsid w:val="55E551C1"/>
    <w:rsid w:val="587B6C50"/>
    <w:rsid w:val="58C919AA"/>
    <w:rsid w:val="58E85104"/>
    <w:rsid w:val="59E572A7"/>
    <w:rsid w:val="5A3A14C7"/>
    <w:rsid w:val="5B857E0A"/>
    <w:rsid w:val="5CFB497D"/>
    <w:rsid w:val="5E6D175A"/>
    <w:rsid w:val="64F63D04"/>
    <w:rsid w:val="675039C2"/>
    <w:rsid w:val="6DE43E3D"/>
    <w:rsid w:val="6E927F5A"/>
    <w:rsid w:val="6F1277AF"/>
    <w:rsid w:val="6F484F7F"/>
    <w:rsid w:val="6FF61622"/>
    <w:rsid w:val="703F03B7"/>
    <w:rsid w:val="7114547A"/>
    <w:rsid w:val="71BA275C"/>
    <w:rsid w:val="72A1635F"/>
    <w:rsid w:val="734F12D9"/>
    <w:rsid w:val="7955139C"/>
    <w:rsid w:val="799032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12">
    <w:name w:val="Default Paragraph Font"/>
    <w:semiHidden/>
    <w:unhideWhenUsed/>
    <w:uiPriority w:val="1"/>
  </w:style>
  <w:style w:type="table" w:default="1" w:styleId="9">
    <w:name w:val="Normal Table"/>
    <w:semiHidden/>
    <w:unhideWhenUsed/>
    <w:uiPriority w:val="99"/>
    <w:tblPr>
      <w:tblCellMar>
        <w:top w:w="0" w:type="dxa"/>
        <w:left w:w="108" w:type="dxa"/>
        <w:bottom w:w="0" w:type="dxa"/>
        <w:right w:w="108" w:type="dxa"/>
      </w:tblCellMar>
    </w:tblPr>
  </w:style>
  <w:style w:type="paragraph" w:styleId="2">
    <w:name w:val="annotation text"/>
    <w:basedOn w:val="1"/>
    <w:link w:val="21"/>
    <w:qFormat/>
    <w:uiPriority w:val="0"/>
    <w:pPr>
      <w:jc w:val="left"/>
    </w:pPr>
  </w:style>
  <w:style w:type="paragraph" w:styleId="3">
    <w:name w:val="Body Text"/>
    <w:basedOn w:val="1"/>
    <w:qFormat/>
    <w:uiPriority w:val="1"/>
    <w:pPr>
      <w:autoSpaceDE w:val="0"/>
      <w:autoSpaceDN w:val="0"/>
      <w:jc w:val="left"/>
    </w:pPr>
    <w:rPr>
      <w:rFonts w:ascii="宋体" w:hAnsi="宋体" w:cs="宋体"/>
      <w:kern w:val="0"/>
      <w:sz w:val="24"/>
      <w:szCs w:val="24"/>
      <w:lang w:eastAsia="en-US"/>
    </w:rPr>
  </w:style>
  <w:style w:type="paragraph" w:styleId="4">
    <w:name w:val="Date"/>
    <w:basedOn w:val="1"/>
    <w:next w:val="1"/>
    <w:link w:val="20"/>
    <w:qFormat/>
    <w:uiPriority w:val="0"/>
    <w:pPr>
      <w:ind w:left="100" w:leftChars="2500"/>
    </w:pPr>
  </w:style>
  <w:style w:type="paragraph" w:styleId="5">
    <w:name w:val="Balloon Text"/>
    <w:basedOn w:val="1"/>
    <w:link w:val="19"/>
    <w:semiHidden/>
    <w:unhideWhenUsed/>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22"/>
    <w:semiHidden/>
    <w:unhideWhenUsed/>
    <w:qFormat/>
    <w:uiPriority w:val="0"/>
    <w:rPr>
      <w:b/>
      <w:bCs/>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name w:val="Light List Accent 3"/>
    <w:basedOn w:val="9"/>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13">
    <w:name w:val="Strong"/>
    <w:basedOn w:val="12"/>
    <w:qFormat/>
    <w:uiPriority w:val="22"/>
    <w:rPr>
      <w:b/>
      <w:bCs/>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qFormat/>
    <w:uiPriority w:val="0"/>
    <w:rPr>
      <w:sz w:val="21"/>
      <w:szCs w:val="21"/>
    </w:rPr>
  </w:style>
  <w:style w:type="character" w:customStyle="1" w:styleId="16">
    <w:name w:val="页眉 字符"/>
    <w:basedOn w:val="12"/>
    <w:link w:val="7"/>
    <w:qFormat/>
    <w:uiPriority w:val="99"/>
    <w:rPr>
      <w:rFonts w:eastAsia="宋体"/>
      <w:kern w:val="2"/>
      <w:sz w:val="18"/>
      <w:szCs w:val="18"/>
    </w:rPr>
  </w:style>
  <w:style w:type="character" w:customStyle="1" w:styleId="17">
    <w:name w:val="页脚 字符"/>
    <w:basedOn w:val="12"/>
    <w:link w:val="6"/>
    <w:qFormat/>
    <w:uiPriority w:val="99"/>
    <w:rPr>
      <w:rFonts w:eastAsia="宋体"/>
      <w:kern w:val="2"/>
      <w:sz w:val="18"/>
      <w:szCs w:val="18"/>
    </w:rPr>
  </w:style>
  <w:style w:type="paragraph" w:styleId="18">
    <w:name w:val="List Paragraph"/>
    <w:basedOn w:val="1"/>
    <w:qFormat/>
    <w:uiPriority w:val="34"/>
    <w:pPr>
      <w:ind w:firstLine="420" w:firstLineChars="200"/>
    </w:pPr>
  </w:style>
  <w:style w:type="character" w:customStyle="1" w:styleId="19">
    <w:name w:val="批注框文本 字符"/>
    <w:basedOn w:val="12"/>
    <w:link w:val="5"/>
    <w:semiHidden/>
    <w:qFormat/>
    <w:uiPriority w:val="0"/>
    <w:rPr>
      <w:rFonts w:eastAsia="宋体"/>
      <w:kern w:val="2"/>
      <w:sz w:val="18"/>
      <w:szCs w:val="18"/>
    </w:rPr>
  </w:style>
  <w:style w:type="character" w:customStyle="1" w:styleId="20">
    <w:name w:val="日期 字符"/>
    <w:basedOn w:val="12"/>
    <w:link w:val="4"/>
    <w:qFormat/>
    <w:uiPriority w:val="0"/>
    <w:rPr>
      <w:rFonts w:eastAsia="宋体"/>
      <w:kern w:val="2"/>
      <w:sz w:val="21"/>
      <w:szCs w:val="22"/>
    </w:rPr>
  </w:style>
  <w:style w:type="character" w:customStyle="1" w:styleId="21">
    <w:name w:val="批注文字 字符"/>
    <w:basedOn w:val="12"/>
    <w:link w:val="2"/>
    <w:qFormat/>
    <w:uiPriority w:val="0"/>
    <w:rPr>
      <w:rFonts w:eastAsia="宋体"/>
      <w:kern w:val="2"/>
      <w:sz w:val="21"/>
      <w:szCs w:val="22"/>
    </w:rPr>
  </w:style>
  <w:style w:type="character" w:customStyle="1" w:styleId="22">
    <w:name w:val="批注主题 字符"/>
    <w:basedOn w:val="21"/>
    <w:link w:val="8"/>
    <w:semiHidden/>
    <w:qFormat/>
    <w:uiPriority w:val="0"/>
    <w:rPr>
      <w:rFonts w:eastAsia="宋体"/>
      <w:b/>
      <w:bCs/>
      <w:kern w:val="2"/>
      <w:sz w:val="21"/>
      <w:szCs w:val="22"/>
    </w:rPr>
  </w:style>
  <w:style w:type="paragraph" w:customStyle="1" w:styleId="23">
    <w:name w:val="修订1"/>
    <w:hidden/>
    <w:semiHidden/>
    <w:qFormat/>
    <w:uiPriority w:val="99"/>
    <w:rPr>
      <w:rFonts w:eastAsia="宋体" w:asciiTheme="minorHAnsi" w:hAnsiTheme="minorHAnsi"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header" Target="header4.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57B00A-F19A-4FDC-9D8B-E4CEACB3E2F5}">
  <ds:schemaRefs/>
</ds:datastoreItem>
</file>

<file path=docProps/app.xml><?xml version="1.0" encoding="utf-8"?>
<Properties xmlns="http://schemas.openxmlformats.org/officeDocument/2006/extended-properties" xmlns:vt="http://schemas.openxmlformats.org/officeDocument/2006/docPropsVTypes">
  <Template>Normal.dotm</Template>
  <Manager>在行图文</Manager>
  <Company>在行图文</Company>
  <Pages>6</Pages>
  <Words>2130</Words>
  <Characters>2377</Characters>
  <Lines>19</Lines>
  <Paragraphs>5</Paragraphs>
  <TotalTime>2123</TotalTime>
  <ScaleCrop>false</ScaleCrop>
  <LinksUpToDate>false</LinksUpToDate>
  <CharactersWithSpaces>2460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category>在行图文</cp:category>
  <dcterms:created xsi:type="dcterms:W3CDTF">2024-01-20T13:50:00Z</dcterms:created>
  <dc:creator>Harry</dc:creator>
  <dc:description>在行图文</dc:description>
  <cp:keywords>在行图文</cp:keywords>
  <cp:lastModifiedBy>harry</cp:lastModifiedBy>
  <cp:lastPrinted>2021-12-24T10:58:00Z</cp:lastPrinted>
  <dcterms:modified xsi:type="dcterms:W3CDTF">2025-01-16T01:39:57Z</dcterms:modified>
  <dc:subject>在行图文</dc:subject>
  <dc:title>在行图文</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3F4CFE3D6AB646D3BBA64AC6648AA1F0</vt:lpwstr>
  </property>
  <property fmtid="{D5CDD505-2E9C-101B-9397-08002B2CF9AE}" pid="4" name="KSOTemplateDocerSaveRecord">
    <vt:lpwstr>eyJoZGlkIjoiZDhkYjgyOGI1MzhmMmRkZmIyNzdkZWZlZmU3MmFkNTIiLCJ1c2VySWQiOiIyMzg2MTY4NzYifQ==</vt:lpwstr>
  </property>
</Properties>
</file>