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3234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" w:lineRule="atLeast"/>
        <w:ind w:left="0" w:firstLine="0"/>
        <w:jc w:val="center"/>
        <w:rPr>
          <w:rFonts w:hint="eastAsia" w:ascii="Segoe UI" w:hAnsi="Segoe UI" w:cs="Segoe UI"/>
          <w:b/>
          <w:bCs/>
          <w:i w:val="0"/>
          <w:iCs w:val="0"/>
          <w:caps/>
          <w:color w:val="29293A"/>
          <w:spacing w:val="0"/>
          <w:sz w:val="54"/>
          <w:szCs w:val="54"/>
          <w:shd w:val="clear" w:fill="FFFFFF"/>
          <w:lang w:eastAsia="zh-CN"/>
        </w:rPr>
      </w:pPr>
      <w:r>
        <w:rPr>
          <w:rFonts w:hint="eastAsia" w:ascii="Segoe UI" w:hAnsi="Segoe UI" w:cs="Segoe UI"/>
          <w:b/>
          <w:bCs/>
          <w:i w:val="0"/>
          <w:iCs w:val="0"/>
          <w:caps/>
          <w:color w:val="29293A"/>
          <w:spacing w:val="0"/>
          <w:sz w:val="54"/>
          <w:szCs w:val="54"/>
          <w:shd w:val="clear" w:fill="FFFFFF"/>
          <w:lang w:eastAsia="zh-CN"/>
        </w:rPr>
        <w:t>广州市文化馆内社会化运营区域</w:t>
      </w:r>
    </w:p>
    <w:p w14:paraId="28E97B5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" w:lineRule="atLeast"/>
        <w:ind w:left="0" w:firstLine="0"/>
        <w:jc w:val="center"/>
        <w:rPr>
          <w:rFonts w:hint="eastAsia" w:ascii="Segoe UI" w:hAnsi="Segoe UI" w:eastAsia="宋体" w:cs="Segoe UI"/>
          <w:b/>
          <w:bCs/>
          <w:i w:val="0"/>
          <w:iCs w:val="0"/>
          <w:caps/>
          <w:color w:val="29293A"/>
          <w:spacing w:val="0"/>
          <w:sz w:val="54"/>
          <w:szCs w:val="54"/>
          <w:lang w:eastAsia="zh-CN"/>
        </w:rPr>
      </w:pPr>
      <w:r>
        <w:rPr>
          <w:rFonts w:hint="eastAsia" w:ascii="Segoe UI" w:hAnsi="Segoe UI" w:cs="Segoe UI"/>
          <w:b/>
          <w:bCs/>
          <w:i w:val="0"/>
          <w:iCs w:val="0"/>
          <w:caps/>
          <w:color w:val="29293A"/>
          <w:spacing w:val="0"/>
          <w:sz w:val="54"/>
          <w:szCs w:val="54"/>
          <w:shd w:val="clear" w:fill="FFFFFF"/>
          <w:lang w:eastAsia="zh-CN"/>
        </w:rPr>
        <w:t>合作项目</w:t>
      </w:r>
    </w:p>
    <w:p w14:paraId="26186A14"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0" w:leftChars="0" w:right="0" w:firstLine="0" w:firstLineChars="0"/>
        <w:jc w:val="center"/>
        <w:rPr>
          <w:rFonts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6"/>
          <w:kern w:val="0"/>
          <w:sz w:val="38"/>
          <w:szCs w:val="38"/>
          <w:shd w:val="clear" w:fill="FFFFFF"/>
          <w:lang w:val="en-US" w:eastAsia="zh-CN" w:bidi="ar"/>
        </w:rPr>
        <w:t>招募公告</w:t>
      </w:r>
    </w:p>
    <w:p w14:paraId="2DD32B1C"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10" w:beforeAutospacing="0" w:after="0" w:afterAutospacing="0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  广州市演出电影有限公司现对 广州市文化馆内社会化运营区域 进行公开招募，欢迎符合招募要求的、有经营能力的投标人参加投标。</w:t>
      </w:r>
    </w:p>
    <w:p w14:paraId="66C79FF6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44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一、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eastAsia="zh-CN"/>
        </w:rPr>
        <w:t>招募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内容：</w:t>
      </w:r>
    </w:p>
    <w:p w14:paraId="6A6B8717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right="0"/>
        <w:jc w:val="left"/>
        <w:rPr>
          <w:rFonts w:hint="eastAsia" w:ascii="Segoe UI" w:hAnsi="Segoe UI" w:eastAsia="宋体" w:cs="Segoe UI"/>
          <w:i w:val="0"/>
          <w:iCs w:val="0"/>
          <w:caps w:val="0"/>
          <w:color w:val="666666"/>
          <w:spacing w:val="6"/>
          <w:sz w:val="27"/>
          <w:szCs w:val="27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eastAsia="zh-CN"/>
        </w:rPr>
        <w:t>招募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eastAsia="zh-CN"/>
        </w:rPr>
        <w:t>广州市文化馆内社会化运营区域合作项目</w:t>
      </w:r>
    </w:p>
    <w:p w14:paraId="566AE213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right="0"/>
        <w:jc w:val="left"/>
        <w:rPr>
          <w:rFonts w:hint="default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2. 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eastAsia="zh-CN"/>
        </w:rPr>
        <w:t>招募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项目编号：YCDYZZ-202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val="en-US" w:eastAsia="zh-CN"/>
        </w:rPr>
        <w:t>50627</w:t>
      </w:r>
    </w:p>
    <w:p w14:paraId="10D165F2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right="0"/>
        <w:jc w:val="left"/>
        <w:rPr>
          <w:rFonts w:hint="eastAsia" w:ascii="Segoe UI" w:hAnsi="Segoe UI" w:eastAsia="宋体" w:cs="Segoe UI"/>
          <w:i w:val="0"/>
          <w:iCs w:val="0"/>
          <w:caps w:val="0"/>
          <w:color w:val="666666"/>
          <w:spacing w:val="6"/>
          <w:sz w:val="27"/>
          <w:szCs w:val="27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3. 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eastAsia="zh-CN"/>
        </w:rPr>
        <w:t>招募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项目性质：公开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eastAsia="zh-CN"/>
        </w:rPr>
        <w:t>招募</w:t>
      </w:r>
    </w:p>
    <w:p w14:paraId="32201EE1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right="0"/>
        <w:jc w:val="left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4. 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val="en-US" w:eastAsia="zh-CN"/>
        </w:rPr>
        <w:t>合作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期限：</w:t>
      </w:r>
    </w:p>
    <w:p w14:paraId="423057A9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right="0" w:firstLine="252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）合作期最长签订至2029年2月20日止。</w:t>
      </w:r>
    </w:p>
    <w:p w14:paraId="61E1F6E2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right="0" w:firstLine="252" w:firstLineChars="100"/>
        <w:jc w:val="left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）筹备期免收合作费用，可设定最长不超过30天。</w:t>
      </w:r>
    </w:p>
    <w:p w14:paraId="6C568826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5. 项目基本情况介绍</w:t>
      </w:r>
    </w:p>
    <w:tbl>
      <w:tblPr>
        <w:tblStyle w:val="5"/>
        <w:tblW w:w="96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4"/>
        <w:gridCol w:w="2333"/>
        <w:gridCol w:w="1732"/>
        <w:gridCol w:w="2307"/>
        <w:gridCol w:w="2561"/>
      </w:tblGrid>
      <w:tr w14:paraId="4E100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7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CC3AD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DEFE5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left="0" w:right="0" w:firstLine="420"/>
              <w:jc w:val="center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场地区域</w:t>
            </w:r>
          </w:p>
        </w:tc>
        <w:tc>
          <w:tcPr>
            <w:tcW w:w="17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48F40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 w:firstLine="233" w:firstLineChars="100"/>
              <w:jc w:val="both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经营业态</w:t>
            </w:r>
          </w:p>
        </w:tc>
        <w:tc>
          <w:tcPr>
            <w:tcW w:w="23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C8CE7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left="0" w:right="0" w:firstLine="420"/>
              <w:jc w:val="center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场地面积（㎡）</w:t>
            </w:r>
          </w:p>
        </w:tc>
        <w:tc>
          <w:tcPr>
            <w:tcW w:w="25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4864F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合作方案</w:t>
            </w:r>
          </w:p>
        </w:tc>
      </w:tr>
      <w:tr w14:paraId="071CB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F2B13">
            <w:pPr>
              <w:jc w:val="center"/>
              <w:rPr>
                <w:rFonts w:hint="default" w:eastAsiaTheme="minorEastAsia"/>
                <w:spacing w:val="6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77D3C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曲艺园连廊玻璃房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BFD9B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永汉.天池茶室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C58FE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55.00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CB5F8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left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按营收额20%合作分成</w:t>
            </w:r>
          </w:p>
        </w:tc>
      </w:tr>
      <w:tr w14:paraId="1791C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6B9A2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6E626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广府园展厅六（两层）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25F1B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永汉.天池茶室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35306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70.30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E89BD">
            <w:pPr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每月固定金额15000元</w:t>
            </w:r>
          </w:p>
        </w:tc>
      </w:tr>
      <w:tr w14:paraId="02BB1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2ED71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A45B4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广府园展厅八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F335A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手信店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495F0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57.64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35CBA"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按营收额20%+固定金额3000元给甲方；</w:t>
            </w:r>
          </w:p>
        </w:tc>
      </w:tr>
      <w:tr w14:paraId="2A671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C867C">
            <w:pPr>
              <w:jc w:val="center"/>
              <w:rPr>
                <w:rFonts w:hint="default" w:eastAsiaTheme="minorEastAsia"/>
                <w:spacing w:val="6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2333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34DBD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广绣园门口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63671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快闪店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35281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10.00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AC205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210" w:beforeAutospacing="0" w:after="0" w:afterAutospacing="0" w:line="405" w:lineRule="atLeast"/>
              <w:ind w:right="0"/>
              <w:jc w:val="both"/>
              <w:rPr>
                <w:rFonts w:hint="default"/>
                <w:spacing w:val="6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按营收额20%合作分成</w:t>
            </w:r>
          </w:p>
        </w:tc>
      </w:tr>
      <w:tr w14:paraId="502FE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3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4209C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97E8C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广绣园小卖部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8B3B5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零售商店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7D0D0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26.00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0B47D"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按营收额20%合作分成</w:t>
            </w:r>
          </w:p>
        </w:tc>
      </w:tr>
      <w:tr w14:paraId="08247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F75CB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2329F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翰墨园文创店</w:t>
            </w:r>
          </w:p>
        </w:tc>
        <w:tc>
          <w:tcPr>
            <w:tcW w:w="1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FBC64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文创店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FDCA1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18.00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955C4">
            <w:pP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按营收额30%合作分成</w:t>
            </w:r>
          </w:p>
        </w:tc>
      </w:tr>
    </w:tbl>
    <w:p w14:paraId="58528946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440" w:right="0" w:hanging="440"/>
        <w:jc w:val="both"/>
        <w:rPr>
          <w:rFonts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报名要求：</w:t>
      </w:r>
    </w:p>
    <w:p w14:paraId="60F787CE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1. 报名时间：2025年6月27日至2025年7月7日</w:t>
      </w:r>
    </w:p>
    <w:p w14:paraId="6891F7F9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sz w:val="24"/>
          <w:szCs w:val="24"/>
          <w:shd w:val="clear" w:fill="FFFFFF"/>
        </w:rPr>
        <w:t>2. 报名所需材料（所有文件须要盖公章）：</w:t>
      </w:r>
    </w:p>
    <w:p w14:paraId="44081CC1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132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（1） 投标人加盖公章的营业执照</w:t>
      </w:r>
    </w:p>
    <w:p w14:paraId="3DA8BCB9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132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（2） 法人证明书和授权委托书</w:t>
      </w:r>
    </w:p>
    <w:p w14:paraId="1F0A13AD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132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（3） 报名登记表（见附件）</w:t>
      </w:r>
    </w:p>
    <w:p w14:paraId="4A1467C5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3. 报名地点：广州市越秀区建设三马路11号新时代大厦附楼二楼广州市演出电影有限公司现场提交《报名登记表》（见附件），也可将填写好的附件打印、扫描、盖章并邮件至1058991961@qq.com，并及时与有关联系人联系确认。</w:t>
      </w:r>
    </w:p>
    <w:p w14:paraId="192AA216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440" w:right="0" w:hanging="440"/>
        <w:jc w:val="both"/>
        <w:rPr>
          <w:rFonts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三、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其他规定</w:t>
      </w:r>
    </w:p>
    <w:p w14:paraId="263215B0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1. 成交人参与项目合作须要遵守广州市文化馆的相关管理办法。</w:t>
      </w:r>
    </w:p>
    <w:p w14:paraId="3B5311D7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2. 属于以往合作优质商户，在同等条件下优先考虑。</w:t>
      </w:r>
    </w:p>
    <w:p w14:paraId="19ABB279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44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14231342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440" w:right="0" w:hanging="440"/>
        <w:jc w:val="both"/>
        <w:rPr>
          <w:rFonts w:hint="default" w:ascii="Segoe UI" w:hAnsi="Segoe UI" w:eastAsia="Segoe UI" w:cs="Segoe UI"/>
          <w:i w:val="0"/>
          <w:iCs w:val="0"/>
          <w:caps w:val="0"/>
          <w:color w:val="666666"/>
          <w:spacing w:val="6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四、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对本次招标提出询问，请按以下方式联系</w:t>
      </w:r>
    </w:p>
    <w:p w14:paraId="603A46A3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1. 采购人信息</w:t>
      </w:r>
    </w:p>
    <w:p w14:paraId="2442C858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名 称：广州市演出电影有限公司</w:t>
      </w:r>
    </w:p>
    <w:p w14:paraId="53EBA9CA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联系人：邹先生</w:t>
      </w:r>
    </w:p>
    <w:p w14:paraId="6574955A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地 址：广州市越秀区建设三马路11号新时代大厦（附楼）二楼</w:t>
      </w:r>
    </w:p>
    <w:p w14:paraId="1050C6AF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880" w:right="0" w:hanging="440"/>
        <w:jc w:val="both"/>
        <w:rPr>
          <w:rFonts w:hint="default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电话：020-83874892、13719050328</w:t>
      </w:r>
    </w:p>
    <w:p w14:paraId="6F331CAB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0" w:afterAutospacing="0" w:line="405" w:lineRule="atLeast"/>
        <w:ind w:left="440" w:right="0" w:hanging="440"/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6"/>
          <w:kern w:val="0"/>
          <w:sz w:val="24"/>
          <w:szCs w:val="24"/>
          <w:shd w:val="clear" w:fill="FFFFFF"/>
          <w:lang w:val="en-US" w:eastAsia="zh-CN" w:bidi="ar"/>
        </w:rPr>
        <w:t>五、 附件</w:t>
      </w:r>
    </w:p>
    <w:p w14:paraId="0C4B15F6"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10" w:beforeAutospacing="0" w:after="0" w:afterAutospacing="0" w:line="405" w:lineRule="atLeast"/>
        <w:ind w:left="0" w:right="0" w:firstLine="708"/>
        <w:jc w:val="left"/>
        <w:rPr>
          <w:rFonts w:hint="eastAsia" w:ascii="宋体" w:hAnsi="宋体" w:eastAsia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6"/>
          <w:kern w:val="0"/>
          <w:sz w:val="24"/>
          <w:szCs w:val="24"/>
          <w:shd w:val="clear" w:fill="FFFFFF"/>
          <w:lang w:val="en-US" w:eastAsia="zh-CN" w:bidi="ar"/>
        </w:rPr>
        <w:t>附件：</w:t>
      </w:r>
      <w:r>
        <w:rPr>
          <w:rFonts w:hint="eastAsia" w:ascii="宋体" w:hAnsi="宋体" w:eastAsia="宋体"/>
          <w:sz w:val="24"/>
          <w:szCs w:val="24"/>
        </w:rPr>
        <w:t>《</w:t>
      </w:r>
      <w:r>
        <w:rPr>
          <w:rFonts w:hint="eastAsia" w:ascii="宋体" w:hAnsi="宋体" w:eastAsia="宋体"/>
          <w:sz w:val="24"/>
          <w:szCs w:val="24"/>
          <w:lang w:eastAsia="zh-CN"/>
        </w:rPr>
        <w:t>报名登记表</w:t>
      </w:r>
      <w:r>
        <w:rPr>
          <w:rFonts w:hint="eastAsia" w:ascii="宋体" w:hAnsi="宋体" w:eastAsia="宋体"/>
          <w:sz w:val="24"/>
          <w:szCs w:val="24"/>
        </w:rPr>
        <w:t>》</w:t>
      </w:r>
    </w:p>
    <w:p w14:paraId="210F5242"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附件：</w:t>
      </w:r>
    </w:p>
    <w:p w14:paraId="18AF68D4">
      <w:pPr>
        <w:jc w:val="center"/>
        <w:rPr>
          <w:rFonts w:ascii="宋体" w:hAnsi="宋体" w:eastAsia="宋体"/>
          <w:b/>
          <w:bCs/>
          <w:sz w:val="28"/>
        </w:rPr>
      </w:pPr>
      <w:r>
        <w:rPr>
          <w:rFonts w:hint="eastAsia" w:ascii="宋体" w:hAnsi="宋体" w:eastAsia="宋体"/>
          <w:b/>
          <w:bCs/>
          <w:sz w:val="28"/>
          <w:lang w:eastAsia="zh-CN"/>
        </w:rPr>
        <w:t>报名登记表</w:t>
      </w:r>
    </w:p>
    <w:tbl>
      <w:tblPr>
        <w:tblStyle w:val="6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254"/>
        <w:gridCol w:w="940"/>
        <w:gridCol w:w="2027"/>
        <w:gridCol w:w="796"/>
        <w:gridCol w:w="2443"/>
      </w:tblGrid>
      <w:tr w14:paraId="3020C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Align w:val="center"/>
          </w:tcPr>
          <w:p w14:paraId="557DE32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7460" w:type="dxa"/>
            <w:gridSpan w:val="5"/>
            <w:vAlign w:val="center"/>
          </w:tcPr>
          <w:p w14:paraId="5270FC94"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广州市文化馆内社会化运营区域合作项目</w:t>
            </w:r>
          </w:p>
        </w:tc>
      </w:tr>
      <w:tr w14:paraId="4DE93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Align w:val="center"/>
          </w:tcPr>
          <w:p w14:paraId="76E9640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7460" w:type="dxa"/>
            <w:gridSpan w:val="5"/>
            <w:vAlign w:val="center"/>
          </w:tcPr>
          <w:p w14:paraId="4BA5F4B8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szCs w:val="21"/>
              </w:rPr>
              <w:t>YCDYZZ-202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627</w:t>
            </w:r>
          </w:p>
        </w:tc>
      </w:tr>
      <w:tr w14:paraId="696A3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720" w:type="dxa"/>
            <w:vAlign w:val="center"/>
          </w:tcPr>
          <w:p w14:paraId="451689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  <w:p w14:paraId="1356417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7460" w:type="dxa"/>
            <w:gridSpan w:val="5"/>
            <w:vAlign w:val="center"/>
          </w:tcPr>
          <w:p w14:paraId="274BAD23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B3CF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20" w:type="dxa"/>
            <w:vAlign w:val="center"/>
          </w:tcPr>
          <w:p w14:paraId="15A57F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税号</w:t>
            </w:r>
          </w:p>
          <w:p w14:paraId="061A171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7460" w:type="dxa"/>
            <w:gridSpan w:val="5"/>
            <w:vAlign w:val="center"/>
          </w:tcPr>
          <w:p w14:paraId="7F690D62">
            <w:pPr>
              <w:jc w:val="center"/>
              <w:rPr>
                <w:szCs w:val="21"/>
              </w:rPr>
            </w:pPr>
          </w:p>
        </w:tc>
      </w:tr>
      <w:tr w14:paraId="795AB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Merge w:val="restart"/>
            <w:vAlign w:val="center"/>
          </w:tcPr>
          <w:p w14:paraId="02E17DC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法人/自然人</w:t>
            </w:r>
          </w:p>
        </w:tc>
        <w:tc>
          <w:tcPr>
            <w:tcW w:w="1254" w:type="dxa"/>
            <w:vMerge w:val="restart"/>
            <w:vAlign w:val="center"/>
          </w:tcPr>
          <w:p w14:paraId="0112A50A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 w:val="restart"/>
            <w:vAlign w:val="center"/>
          </w:tcPr>
          <w:p w14:paraId="2D0C101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 w14:paraId="7DBDC5D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027" w:type="dxa"/>
            <w:vAlign w:val="center"/>
          </w:tcPr>
          <w:p w14:paraId="3BC085FA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5CB9289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 箱</w:t>
            </w:r>
          </w:p>
        </w:tc>
        <w:tc>
          <w:tcPr>
            <w:tcW w:w="2443" w:type="dxa"/>
            <w:vAlign w:val="center"/>
          </w:tcPr>
          <w:p w14:paraId="1A0ECC0E">
            <w:pPr>
              <w:rPr>
                <w:szCs w:val="21"/>
              </w:rPr>
            </w:pPr>
          </w:p>
        </w:tc>
      </w:tr>
      <w:tr w14:paraId="6B43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Merge w:val="continue"/>
            <w:vAlign w:val="center"/>
          </w:tcPr>
          <w:p w14:paraId="2E2F76CC">
            <w:pPr>
              <w:jc w:val="center"/>
              <w:rPr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 w14:paraId="1B5B7312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 w:val="continue"/>
            <w:vAlign w:val="center"/>
          </w:tcPr>
          <w:p w14:paraId="262A5DD1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3471FA1D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7922D437">
            <w:pPr>
              <w:jc w:val="center"/>
              <w:rPr>
                <w:szCs w:val="21"/>
              </w:rPr>
            </w:pPr>
          </w:p>
        </w:tc>
        <w:tc>
          <w:tcPr>
            <w:tcW w:w="2443" w:type="dxa"/>
            <w:vAlign w:val="center"/>
          </w:tcPr>
          <w:p w14:paraId="1FD809D8">
            <w:pPr>
              <w:rPr>
                <w:szCs w:val="21"/>
              </w:rPr>
            </w:pPr>
          </w:p>
        </w:tc>
      </w:tr>
      <w:tr w14:paraId="3D66A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Merge w:val="restart"/>
            <w:vAlign w:val="center"/>
          </w:tcPr>
          <w:p w14:paraId="1053F1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授权代表</w:t>
            </w:r>
          </w:p>
          <w:p w14:paraId="53C52E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1254" w:type="dxa"/>
            <w:vMerge w:val="restart"/>
            <w:vAlign w:val="center"/>
          </w:tcPr>
          <w:p w14:paraId="47A16BB2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 w:val="restart"/>
            <w:vAlign w:val="center"/>
          </w:tcPr>
          <w:p w14:paraId="25B0CB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 w14:paraId="3DA273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027" w:type="dxa"/>
            <w:vAlign w:val="center"/>
          </w:tcPr>
          <w:p w14:paraId="3D7FAD46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3F0791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 箱</w:t>
            </w:r>
          </w:p>
        </w:tc>
        <w:tc>
          <w:tcPr>
            <w:tcW w:w="2443" w:type="dxa"/>
            <w:vAlign w:val="center"/>
          </w:tcPr>
          <w:p w14:paraId="5E29D2F0">
            <w:pPr>
              <w:jc w:val="center"/>
              <w:rPr>
                <w:szCs w:val="21"/>
              </w:rPr>
            </w:pPr>
          </w:p>
        </w:tc>
      </w:tr>
      <w:tr w14:paraId="51745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Merge w:val="continue"/>
            <w:vAlign w:val="center"/>
          </w:tcPr>
          <w:p w14:paraId="0074B6F9">
            <w:pPr>
              <w:jc w:val="center"/>
              <w:rPr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 w14:paraId="74CE5CA3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 w:val="continue"/>
            <w:vAlign w:val="center"/>
          </w:tcPr>
          <w:p w14:paraId="02F03B4F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4C8FA754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57BC895C">
            <w:pPr>
              <w:jc w:val="center"/>
              <w:rPr>
                <w:szCs w:val="21"/>
              </w:rPr>
            </w:pPr>
          </w:p>
        </w:tc>
        <w:tc>
          <w:tcPr>
            <w:tcW w:w="2443" w:type="dxa"/>
            <w:vAlign w:val="center"/>
          </w:tcPr>
          <w:p w14:paraId="5F8237AC">
            <w:pPr>
              <w:jc w:val="center"/>
              <w:rPr>
                <w:szCs w:val="21"/>
              </w:rPr>
            </w:pPr>
          </w:p>
        </w:tc>
      </w:tr>
      <w:tr w14:paraId="572DE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Align w:val="center"/>
          </w:tcPr>
          <w:p w14:paraId="1631941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营业执照</w:t>
            </w:r>
          </w:p>
          <w:p w14:paraId="4126CDD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7460" w:type="dxa"/>
            <w:gridSpan w:val="5"/>
            <w:vAlign w:val="center"/>
          </w:tcPr>
          <w:p w14:paraId="68AE800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格式自定，采用附件方式提供（如有）</w:t>
            </w:r>
          </w:p>
        </w:tc>
      </w:tr>
      <w:tr w14:paraId="05203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Align w:val="center"/>
          </w:tcPr>
          <w:p w14:paraId="28A3006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投标人简介</w:t>
            </w:r>
          </w:p>
        </w:tc>
        <w:tc>
          <w:tcPr>
            <w:tcW w:w="7460" w:type="dxa"/>
            <w:gridSpan w:val="5"/>
            <w:vAlign w:val="center"/>
          </w:tcPr>
          <w:p w14:paraId="1905003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</w:t>
            </w:r>
          </w:p>
        </w:tc>
      </w:tr>
      <w:tr w14:paraId="78AFE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Align w:val="center"/>
          </w:tcPr>
          <w:p w14:paraId="2ABB8F4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相关业绩</w:t>
            </w:r>
          </w:p>
        </w:tc>
        <w:tc>
          <w:tcPr>
            <w:tcW w:w="7460" w:type="dxa"/>
            <w:gridSpan w:val="5"/>
            <w:vAlign w:val="center"/>
          </w:tcPr>
          <w:p w14:paraId="27BB582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格式自定，采用附件方式提供（如有）</w:t>
            </w:r>
          </w:p>
        </w:tc>
      </w:tr>
      <w:tr w14:paraId="337D8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0" w:type="dxa"/>
            <w:vAlign w:val="center"/>
          </w:tcPr>
          <w:p w14:paraId="2DA05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相关资质</w:t>
            </w:r>
          </w:p>
        </w:tc>
        <w:tc>
          <w:tcPr>
            <w:tcW w:w="7460" w:type="dxa"/>
            <w:gridSpan w:val="5"/>
            <w:vAlign w:val="center"/>
          </w:tcPr>
          <w:p w14:paraId="503C869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格式自定，采用附件方式提供（如有）</w:t>
            </w:r>
          </w:p>
        </w:tc>
      </w:tr>
    </w:tbl>
    <w:p w14:paraId="0AC98579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</w:p>
    <w:p w14:paraId="2957C9E5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同意的合作方案，如同意下列合作方案在“报名勾选”处打“：</w:t>
      </w:r>
    </w:p>
    <w:tbl>
      <w:tblPr>
        <w:tblStyle w:val="5"/>
        <w:tblW w:w="96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4"/>
        <w:gridCol w:w="2333"/>
        <w:gridCol w:w="1732"/>
        <w:gridCol w:w="2307"/>
        <w:gridCol w:w="2561"/>
      </w:tblGrid>
      <w:tr w14:paraId="0139D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7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6077B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F3537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left="0" w:right="0" w:firstLine="420"/>
              <w:jc w:val="center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场地区域</w:t>
            </w:r>
          </w:p>
        </w:tc>
        <w:tc>
          <w:tcPr>
            <w:tcW w:w="17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95823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 w:firstLine="233" w:firstLineChars="100"/>
              <w:jc w:val="both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经营业态</w:t>
            </w:r>
          </w:p>
        </w:tc>
        <w:tc>
          <w:tcPr>
            <w:tcW w:w="23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F83DB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left="0" w:right="0" w:firstLine="420"/>
              <w:jc w:val="center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场地面积（㎡）</w:t>
            </w:r>
          </w:p>
        </w:tc>
        <w:tc>
          <w:tcPr>
            <w:tcW w:w="25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20434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bCs/>
                <w:color w:val="000000" w:themeColor="text1"/>
                <w:spacing w:val="6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合作方案</w:t>
            </w:r>
          </w:p>
        </w:tc>
      </w:tr>
      <w:tr w14:paraId="4AE0E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E7CC1">
            <w:pPr>
              <w:jc w:val="center"/>
              <w:rPr>
                <w:rFonts w:hint="default" w:eastAsiaTheme="minorEastAsia"/>
                <w:spacing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E9364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曲艺园连廊玻璃房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54416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永汉.天池茶室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E1B2A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55.00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D2EF0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left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按营收额20%合作分成</w:t>
            </w:r>
          </w:p>
        </w:tc>
      </w:tr>
      <w:tr w14:paraId="4ECDD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5BF2A">
            <w:pPr>
              <w:jc w:val="center"/>
              <w:rPr>
                <w:rFonts w:hint="default" w:asci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02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8F181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广府园展厅六（两层）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101CA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both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永汉.天池茶室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4D03B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70.30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A5A9C">
            <w:pPr>
              <w:rPr>
                <w:rFonts w:hint="default" w:asci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每月固定金额15000元</w:t>
            </w:r>
          </w:p>
        </w:tc>
      </w:tr>
      <w:tr w14:paraId="115FA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F3F02">
            <w:pPr>
              <w:jc w:val="center"/>
              <w:rPr>
                <w:rFonts w:hint="default" w:asci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03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C4A04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广府园展厅八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DE110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手信店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C9F3C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57.64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11EDA">
            <w:pPr>
              <w:rPr>
                <w:rFonts w:hint="eastAsia" w:ascii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按营收额20%+固定金额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3000元给甲方；</w:t>
            </w:r>
          </w:p>
        </w:tc>
      </w:tr>
      <w:tr w14:paraId="4D50A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D4602">
            <w:pPr>
              <w:jc w:val="center"/>
              <w:rPr>
                <w:rFonts w:hint="default" w:eastAsiaTheme="minorEastAsia"/>
                <w:spacing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04</w:t>
            </w:r>
          </w:p>
        </w:tc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65EA5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sz w:val="20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广绣园门口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EE478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快闪店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53A27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sz w:val="20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10.00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BB8BF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210" w:beforeAutospacing="0" w:after="0" w:afterAutospacing="0" w:line="405" w:lineRule="atLeast"/>
              <w:ind w:right="0"/>
              <w:jc w:val="both"/>
              <w:rPr>
                <w:rFonts w:hint="default"/>
                <w:spacing w:val="6"/>
                <w:sz w:val="20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按营收额20%合作分成</w:t>
            </w:r>
          </w:p>
        </w:tc>
      </w:tr>
      <w:tr w14:paraId="1FF2B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49759">
            <w:pPr>
              <w:jc w:val="center"/>
              <w:rPr>
                <w:rFonts w:hint="default" w:asci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05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93B1F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spacing w:val="6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广绣园小卖部</w:t>
            </w:r>
          </w:p>
        </w:tc>
        <w:tc>
          <w:tcPr>
            <w:tcW w:w="1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B3353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sz w:val="20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零售商店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C6C59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/>
              <w:jc w:val="center"/>
              <w:rPr>
                <w:rFonts w:hint="default"/>
                <w:spacing w:val="6"/>
                <w:sz w:val="20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26.00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05B5A">
            <w:pPr>
              <w:rPr>
                <w:rFonts w:hint="eastAsia" w:ascii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  <w:t>按营收额20%合作分成</w:t>
            </w:r>
          </w:p>
        </w:tc>
      </w:tr>
      <w:tr w14:paraId="3C43A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E90E4">
            <w:pPr>
              <w:jc w:val="center"/>
              <w:rPr>
                <w:rFonts w:hint="default" w:asci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06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14043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 w:rightChars="0"/>
              <w:jc w:val="center"/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翰墨园文创店</w:t>
            </w:r>
          </w:p>
        </w:tc>
        <w:tc>
          <w:tcPr>
            <w:tcW w:w="1732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8A4EF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 w:rightChars="0"/>
              <w:jc w:val="center"/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文创店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03A8E"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05" w:lineRule="atLeast"/>
              <w:ind w:right="0" w:rightChars="0"/>
              <w:jc w:val="center"/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18.00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E05A2">
            <w:pPr>
              <w:rPr>
                <w:rFonts w:hint="eastAsia" w:ascii="宋体" w:hAnsi="宋体" w:eastAsia="宋体" w:cs="宋体"/>
                <w:spacing w:val="6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2"/>
                <w:szCs w:val="22"/>
                <w:lang w:val="en-US" w:eastAsia="zh-CN" w:bidi="ar"/>
              </w:rPr>
              <w:t>按营收额30%合作分成</w:t>
            </w:r>
          </w:p>
        </w:tc>
      </w:tr>
      <w:tr w14:paraId="72911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  <w:jc w:val="center"/>
        </w:trPr>
        <w:tc>
          <w:tcPr>
            <w:tcW w:w="9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5C00D">
            <w:pPr>
              <w:widowControl/>
              <w:adjustRightInd w:val="0"/>
              <w:snapToGrid w:val="0"/>
              <w:spacing w:line="276" w:lineRule="auto"/>
              <w:contextualSpacing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合作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期限：</w:t>
            </w:r>
          </w:p>
          <w:p w14:paraId="1961F5F9">
            <w:pP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（1）合作期最长签订至2029年2月20日止。</w:t>
            </w:r>
          </w:p>
          <w:p w14:paraId="202C87D8">
            <w:pPr>
              <w:rPr>
                <w:rFonts w:hint="eastAsia" w:ascii="宋体" w:hAnsi="宋体" w:eastAsia="宋体" w:cs="宋体"/>
                <w:spacing w:val="6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（2）筹备期免收合作费用，可设定最长不超过30天。</w:t>
            </w:r>
          </w:p>
        </w:tc>
      </w:tr>
    </w:tbl>
    <w:p w14:paraId="3E5231E3">
      <w:pPr>
        <w:spacing w:before="156" w:beforeLines="50" w:line="360" w:lineRule="auto"/>
        <w:jc w:val="left"/>
        <w:rPr>
          <w:rFonts w:hint="eastAsia" w:ascii="宋体" w:hAnsi="宋体" w:eastAsia="宋体"/>
          <w:sz w:val="21"/>
          <w:szCs w:val="21"/>
        </w:rPr>
      </w:pPr>
    </w:p>
    <w:p w14:paraId="60E8D94A">
      <w:pPr>
        <w:spacing w:before="156" w:beforeLines="50" w:line="360" w:lineRule="auto"/>
        <w:jc w:val="left"/>
        <w:rPr>
          <w:rFonts w:hint="eastAsia" w:ascii="宋体" w:hAnsi="宋体" w:eastAsia="宋体"/>
          <w:sz w:val="24"/>
          <w:szCs w:val="24"/>
        </w:rPr>
      </w:pPr>
    </w:p>
    <w:p w14:paraId="5EDB271C">
      <w:pPr>
        <w:spacing w:before="156" w:beforeLines="50" w:line="360" w:lineRule="auto"/>
        <w:jc w:val="left"/>
        <w:rPr>
          <w:rFonts w:hint="eastAsia" w:ascii="宋体" w:hAnsi="宋体" w:eastAsia="宋体"/>
          <w:sz w:val="24"/>
          <w:szCs w:val="24"/>
        </w:rPr>
      </w:pPr>
    </w:p>
    <w:p w14:paraId="6D808C7D">
      <w:pPr>
        <w:spacing w:before="156" w:beforeLines="50"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以上提供的信息均真实无误，我司/本人同意以上合作方案。如有虚假我方愿意承担相应的法律责任。</w:t>
      </w:r>
    </w:p>
    <w:p w14:paraId="0A3D93EF">
      <w:pPr>
        <w:spacing w:before="156" w:beforeLines="50"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公司/自然人名称（盖章）</w:t>
      </w:r>
      <w:r>
        <w:rPr>
          <w:rFonts w:ascii="宋体" w:hAnsi="宋体" w:eastAsia="宋体"/>
          <w:sz w:val="24"/>
          <w:szCs w:val="24"/>
          <w:u w:val="single"/>
        </w:rPr>
        <w:tab/>
      </w:r>
      <w:r>
        <w:rPr>
          <w:rFonts w:ascii="宋体" w:hAnsi="宋体" w:eastAsia="宋体"/>
          <w:sz w:val="24"/>
          <w:szCs w:val="24"/>
          <w:u w:val="single"/>
        </w:rPr>
        <w:tab/>
      </w:r>
      <w:r>
        <w:rPr>
          <w:rFonts w:ascii="宋体" w:hAnsi="宋体" w:eastAsia="宋体"/>
          <w:sz w:val="24"/>
          <w:szCs w:val="24"/>
          <w:u w:val="single"/>
        </w:rPr>
        <w:tab/>
      </w:r>
      <w:r>
        <w:rPr>
          <w:rFonts w:ascii="宋体" w:hAnsi="宋体" w:eastAsia="宋体"/>
          <w:sz w:val="24"/>
          <w:szCs w:val="24"/>
          <w:u w:val="single"/>
        </w:rPr>
        <w:tab/>
      </w:r>
      <w:r>
        <w:rPr>
          <w:rFonts w:ascii="宋体" w:hAnsi="宋体" w:eastAsia="宋体"/>
          <w:sz w:val="24"/>
          <w:szCs w:val="24"/>
          <w:u w:val="single"/>
        </w:rPr>
        <w:tab/>
      </w:r>
      <w:r>
        <w:rPr>
          <w:rFonts w:ascii="宋体" w:hAnsi="宋体" w:eastAsia="宋体"/>
          <w:sz w:val="24"/>
          <w:szCs w:val="24"/>
          <w:u w:val="single"/>
        </w:rPr>
        <w:tab/>
      </w:r>
      <w:r>
        <w:rPr>
          <w:rFonts w:ascii="宋体" w:hAnsi="宋体" w:eastAsia="宋体"/>
          <w:sz w:val="24"/>
          <w:szCs w:val="24"/>
          <w:u w:val="single"/>
        </w:rPr>
        <w:tab/>
      </w:r>
    </w:p>
    <w:p w14:paraId="0D38F6B3">
      <w:pPr>
        <w:spacing w:before="156" w:beforeLines="50"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年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t>月</w:t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tab/>
      </w:r>
      <w:r>
        <w:rPr>
          <w:rFonts w:ascii="宋体" w:hAnsi="宋体" w:eastAsia="宋体"/>
          <w:sz w:val="24"/>
          <w:szCs w:val="24"/>
        </w:rPr>
        <w:t>日</w:t>
      </w:r>
    </w:p>
    <w:p w14:paraId="6BE4F0E2">
      <w:pPr>
        <w:spacing w:before="156" w:beforeLines="50" w:line="360" w:lineRule="auto"/>
        <w:jc w:val="right"/>
        <w:rPr>
          <w:rFonts w:hint="default" w:ascii="宋体" w:hAnsi="宋体" w:eastAsia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61CE1"/>
    <w:rsid w:val="1CA46E8D"/>
    <w:rsid w:val="2369313B"/>
    <w:rsid w:val="28CA467C"/>
    <w:rsid w:val="2C144DE1"/>
    <w:rsid w:val="404600B3"/>
    <w:rsid w:val="40C5625C"/>
    <w:rsid w:val="48A61CE1"/>
    <w:rsid w:val="6156182B"/>
    <w:rsid w:val="66EB31E7"/>
    <w:rsid w:val="696A2302"/>
    <w:rsid w:val="6B39091F"/>
    <w:rsid w:val="778356EE"/>
    <w:rsid w:val="7B6E5110"/>
    <w:rsid w:val="7D4F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1149</Words>
  <Characters>1340</Characters>
  <Lines>0</Lines>
  <Paragraphs>0</Paragraphs>
  <TotalTime>97</TotalTime>
  <ScaleCrop>false</ScaleCrop>
  <LinksUpToDate>false</LinksUpToDate>
  <CharactersWithSpaces>1377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2025-06-26T03:07:00Z</dcterms:created>
  <dc:creator>selmass</dc:creator>
  <cp:lastModifiedBy>晖</cp:lastModifiedBy>
  <dcterms:modified xsi:type="dcterms:W3CDTF">2025-07-07T08:37:53Z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2EB1CF4C963A4B6EA0FF033E856F6FCF_13</vt:lpwstr>
  </property>
  <property fmtid="{D5CDD505-2E9C-101B-9397-08002B2CF9AE}" pid="4" name="KSOTemplateDocerSaveRecord">
    <vt:lpwstr>eyJoZGlkIjoiZDhkYjgyOGI1MzhmMmRkZmIyNzdkZWZlZmU3MmFkNTIiLCJ1c2VySWQiOiIzNDYxNTc2NzMifQ==</vt:lpwstr>
  </property>
</Properties>
</file>